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A2" w:rsidRPr="00E72636" w:rsidRDefault="00AD59A2" w:rsidP="00AD59A2">
      <w:pPr>
        <w:pStyle w:val="Heading2"/>
        <w:spacing w:line="360" w:lineRule="auto"/>
        <w:rPr>
          <w:rFonts w:ascii="Arial" w:hAnsi="Arial"/>
          <w:bCs/>
          <w:kern w:val="32"/>
          <w:szCs w:val="24"/>
        </w:rPr>
      </w:pPr>
      <w:r>
        <w:rPr>
          <w:rFonts w:ascii="Arial" w:hAnsi="Arial" w:cs="Arial"/>
          <w:b w:val="0"/>
        </w:rPr>
        <w:t xml:space="preserve">                                       </w:t>
      </w:r>
      <w:bookmarkStart w:id="0" w:name="_Toc338247530"/>
      <w:r w:rsidRPr="00E72636">
        <w:rPr>
          <w:rFonts w:ascii="Arial" w:hAnsi="Arial"/>
          <w:bCs/>
          <w:kern w:val="32"/>
          <w:szCs w:val="24"/>
        </w:rPr>
        <w:t>Diplomski studijski programi</w:t>
      </w:r>
      <w:bookmarkEnd w:id="0"/>
    </w:p>
    <w:p w:rsidR="00AD59A2" w:rsidRPr="00AF7BDA" w:rsidRDefault="00AD59A2" w:rsidP="00AD59A2"/>
    <w:p w:rsidR="00AD59A2" w:rsidRPr="00AF7BDA" w:rsidRDefault="00AD59A2" w:rsidP="00AD59A2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5"/>
        <w:gridCol w:w="633"/>
        <w:gridCol w:w="635"/>
        <w:gridCol w:w="635"/>
        <w:gridCol w:w="1050"/>
      </w:tblGrid>
      <w:tr w:rsidR="00AD59A2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EKONOMIJE</w:t>
            </w:r>
          </w:p>
        </w:tc>
      </w:tr>
      <w:tr w:rsidR="00AD59A2" w:rsidRPr="009C2C4E" w:rsidTr="00D328F9">
        <w:trPr>
          <w:trHeight w:val="38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EKONOMIJA</w:t>
            </w:r>
          </w:p>
        </w:tc>
      </w:tr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Analiza vremenskih nizova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Ekonomija rada i ljudski potencijali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Urbana ekonomika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Črnjar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F31599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7"/>
        <w:gridCol w:w="633"/>
        <w:gridCol w:w="633"/>
        <w:gridCol w:w="635"/>
        <w:gridCol w:w="1050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analiza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Mikroekonomska analiza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Štoković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Komparativni fiskalni sustavi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Lokalne javne financije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7"/>
        <w:gridCol w:w="635"/>
        <w:gridCol w:w="635"/>
        <w:gridCol w:w="637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okoliša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Ekonomski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rast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makroekonomsko modeliranje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Stjepanović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predmeti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6"/>
        <w:gridCol w:w="633"/>
        <w:gridCol w:w="633"/>
        <w:gridCol w:w="633"/>
        <w:gridCol w:w="1053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Međunarodne financije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Tržište rada i socijalna politika</w:t>
            </w:r>
          </w:p>
        </w:tc>
        <w:tc>
          <w:tcPr>
            <w:tcW w:w="149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Bušelić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Teorija igara </w:t>
            </w:r>
          </w:p>
        </w:tc>
        <w:tc>
          <w:tcPr>
            <w:tcW w:w="1494" w:type="pct"/>
            <w:shd w:val="clear" w:color="auto" w:fill="auto"/>
            <w:vAlign w:val="bottom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Doc.dr.sc.D.Tomić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90"/>
        <w:gridCol w:w="641"/>
        <w:gridCol w:w="641"/>
        <w:gridCol w:w="641"/>
        <w:gridCol w:w="1042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Ekonometrija II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Makroekonomski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II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681"/>
        <w:gridCol w:w="641"/>
        <w:gridCol w:w="643"/>
        <w:gridCol w:w="643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 I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filozofija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Sharma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Upravljanje javnim službama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 M.Bušelić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A. Benazić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Globalna ekonomska kretanja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2680"/>
        <w:gridCol w:w="641"/>
        <w:gridCol w:w="643"/>
        <w:gridCol w:w="643"/>
        <w:gridCol w:w="1050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 II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Poduzetništvo i gospodarstvo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R. Kontošić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9A2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D59A2" w:rsidRPr="00765DE9" w:rsidRDefault="00AD59A2" w:rsidP="00D328F9">
            <w:pPr>
              <w:spacing w:line="360" w:lineRule="auto"/>
              <w:rPr>
                <w:sz w:val="20"/>
                <w:szCs w:val="20"/>
              </w:rPr>
            </w:pPr>
            <w:r w:rsidRPr="00765DE9">
              <w:rPr>
                <w:rFonts w:ascii="Arial" w:hAnsi="Arial" w:cs="Arial"/>
                <w:sz w:val="20"/>
                <w:szCs w:val="20"/>
              </w:rPr>
              <w:t>Programi i fondovi Europske</w:t>
            </w:r>
            <w:r>
              <w:rPr>
                <w:rFonts w:ascii="Arial" w:hAnsi="Arial" w:cs="Arial"/>
                <w:sz w:val="20"/>
                <w:szCs w:val="20"/>
              </w:rPr>
              <w:t xml:space="preserve"> unije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Dr.sc.L.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Informacijska tehnologija i društvo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Radovan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9"/>
        <w:gridCol w:w="2692"/>
        <w:gridCol w:w="7"/>
        <w:gridCol w:w="633"/>
        <w:gridCol w:w="7"/>
        <w:gridCol w:w="633"/>
        <w:gridCol w:w="7"/>
        <w:gridCol w:w="641"/>
        <w:gridCol w:w="1033"/>
      </w:tblGrid>
      <w:tr w:rsidR="00AD59A2" w:rsidRPr="009C2C4E" w:rsidTr="00D328F9">
        <w:tc>
          <w:tcPr>
            <w:tcW w:w="5000" w:type="pct"/>
            <w:gridSpan w:val="10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AD59A2" w:rsidRPr="009C2C4E" w:rsidTr="00D328F9">
        <w:tc>
          <w:tcPr>
            <w:tcW w:w="195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gridSpan w:val="2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 POSLOVNE EKONOMIJE</w:t>
            </w:r>
          </w:p>
        </w:tc>
      </w:tr>
      <w:tr w:rsidR="00AD59A2" w:rsidRPr="009C2C4E" w:rsidTr="00D328F9">
        <w:trPr>
          <w:trHeight w:val="30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Studijski program: FINANCIJSKI MANAGEMENT</w:t>
            </w:r>
          </w:p>
        </w:tc>
      </w:tr>
      <w:tr w:rsidR="00AD59A2" w:rsidRPr="009C2C4E" w:rsidTr="00D328F9"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58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Strateško računovodstvo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Komparativni fiskalni sustavi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II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5000" w:type="pct"/>
            <w:gridSpan w:val="10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6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analiza</w:t>
            </w: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Lokalne javne financije</w:t>
            </w: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financijskih institucija</w:t>
            </w:r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Strategijski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8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4"/>
        <w:gridCol w:w="641"/>
        <w:gridCol w:w="641"/>
        <w:gridCol w:w="641"/>
        <w:gridCol w:w="1042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Međunarodne financije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Analiza investicija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Računovodstvo proračunskih i neprofitnih organizacija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Mošnja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755"/>
        <w:gridCol w:w="641"/>
        <w:gridCol w:w="643"/>
        <w:gridCol w:w="643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Budžetiranje kapitala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Forenzičko računovodstvo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R. Zenzerović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bottom"/>
          </w:tcPr>
          <w:p w:rsidR="00AD59A2" w:rsidRPr="009C2C4E" w:rsidRDefault="00AD59A2" w:rsidP="00D328F9">
            <w:pPr>
              <w:pStyle w:val="HTMLPreformatted"/>
              <w:spacing w:line="360" w:lineRule="auto"/>
              <w:rPr>
                <w:rFonts w:ascii="Arial" w:hAnsi="Arial" w:cs="Arial"/>
                <w:noProof/>
                <w:color w:val="000000"/>
              </w:rPr>
            </w:pPr>
            <w:r w:rsidRPr="009C2C4E">
              <w:rPr>
                <w:rFonts w:ascii="Arial" w:hAnsi="Arial" w:cs="Arial"/>
                <w:noProof/>
                <w:color w:val="000000"/>
              </w:rPr>
              <w:lastRenderedPageBreak/>
              <w:t>Ekonomski rast i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makroekonomsko modeliranje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Stjepanović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Kvantitativne metode poslovnog odlučivanja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90"/>
        <w:gridCol w:w="641"/>
        <w:gridCol w:w="641"/>
        <w:gridCol w:w="641"/>
        <w:gridCol w:w="1040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Upravljanje financijskim institucijama i tržištima EU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Računovodstvo financiranja i investiranja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Barbieri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 II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681"/>
        <w:gridCol w:w="641"/>
        <w:gridCol w:w="643"/>
        <w:gridCol w:w="643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 I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Bankarstvo</w:t>
            </w:r>
          </w:p>
        </w:tc>
        <w:tc>
          <w:tcPr>
            <w:tcW w:w="144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financijskih institucija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Paliaga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Osobne financije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Uckar</w:t>
            </w:r>
            <w:proofErr w:type="spellEnd"/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Bankarsko pravo*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*kolegij se neće izvoditi u 2014./2015. ak. god.</w:t>
      </w:r>
    </w:p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679"/>
        <w:gridCol w:w="641"/>
        <w:gridCol w:w="643"/>
        <w:gridCol w:w="643"/>
        <w:gridCol w:w="1050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 II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Upravljanje javnim službama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Prof.dr.sc.M.Bušelić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A. Benazić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90"/>
        <w:gridCol w:w="641"/>
        <w:gridCol w:w="641"/>
        <w:gridCol w:w="641"/>
        <w:gridCol w:w="1042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 semestar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6"/>
        <w:gridCol w:w="641"/>
        <w:gridCol w:w="641"/>
        <w:gridCol w:w="641"/>
        <w:gridCol w:w="1040"/>
      </w:tblGrid>
      <w:tr w:rsidR="00AD59A2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AD59A2" w:rsidRPr="009C2C4E" w:rsidTr="00D328F9">
        <w:trPr>
          <w:trHeight w:val="33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MARKETINŠKO UPRAVLJANJE</w:t>
            </w:r>
          </w:p>
        </w:tc>
      </w:tr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0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II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Istraživanje tržišta i marketinga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prodaje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E. Ružić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usluga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Nefat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55"/>
        <w:gridCol w:w="641"/>
        <w:gridCol w:w="641"/>
        <w:gridCol w:w="641"/>
        <w:gridCol w:w="1051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Međunarodni marketing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L. Uravić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Logistika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Prof.dr.sc.D. Križman Pavlović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Paliaga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Upravljanje odnosima s kupcima usluga-</w:t>
            </w:r>
            <w:smartTag w:uri="urn:schemas-microsoft-com:office:smarttags" w:element="stockticker">
              <w:r w:rsidRPr="009C2C4E">
                <w:rPr>
                  <w:rFonts w:ascii="Arial" w:hAnsi="Arial" w:cs="Arial"/>
                  <w:noProof/>
                  <w:color w:val="000000"/>
                  <w:sz w:val="20"/>
                  <w:szCs w:val="20"/>
                </w:rPr>
                <w:t>CRM</w:t>
              </w:r>
            </w:smartTag>
          </w:p>
        </w:tc>
        <w:tc>
          <w:tcPr>
            <w:tcW w:w="148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Izborni predmeti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57"/>
        <w:gridCol w:w="641"/>
        <w:gridCol w:w="641"/>
        <w:gridCol w:w="643"/>
        <w:gridCol w:w="1046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E-marketing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 D. Alerić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Strategijski management*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Gonan Božac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Kersan-Škabić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predmet se izvodi u zimskom semestru</w:t>
      </w: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757"/>
        <w:gridCol w:w="641"/>
        <w:gridCol w:w="641"/>
        <w:gridCol w:w="641"/>
        <w:gridCol w:w="1051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.semestar</w:t>
            </w:r>
            <w:proofErr w:type="spellEnd"/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Ponašanje kupaca usluga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L. Uravić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Mr.sc.D.Božac Marjanović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Interni marketing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E. Ružić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Multivarijantne analize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 marketingu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D. Benazić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Marketing financijskih institucija</w:t>
            </w:r>
          </w:p>
        </w:tc>
        <w:tc>
          <w:tcPr>
            <w:tcW w:w="148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Paliaga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4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2757"/>
        <w:gridCol w:w="641"/>
        <w:gridCol w:w="641"/>
        <w:gridCol w:w="643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84" w:type="pct"/>
            <w:shd w:val="clear" w:color="auto" w:fill="auto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79"/>
        <w:gridCol w:w="641"/>
        <w:gridCol w:w="641"/>
        <w:gridCol w:w="641"/>
        <w:gridCol w:w="1053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IV.semestar</w:t>
            </w:r>
            <w:proofErr w:type="spellEnd"/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42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575D65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Pr="00575D65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Pr="00575D65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p w:rsidR="00AD59A2" w:rsidRPr="00970A3D" w:rsidRDefault="00AD59A2" w:rsidP="00AD59A2">
      <w:pPr>
        <w:widowControl w:val="0"/>
        <w:tabs>
          <w:tab w:val="left" w:pos="6210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39"/>
        <w:gridCol w:w="646"/>
        <w:gridCol w:w="646"/>
        <w:gridCol w:w="646"/>
        <w:gridCol w:w="1051"/>
      </w:tblGrid>
      <w:tr w:rsidR="00AD59A2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 POSLOVNE EKONOMIJE</w:t>
            </w:r>
          </w:p>
        </w:tc>
      </w:tr>
      <w:tr w:rsidR="00AD59A2" w:rsidRPr="009C2C4E" w:rsidTr="00D328F9">
        <w:trPr>
          <w:trHeight w:val="30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MANAGEMENT I PODUZETNIŠTVO</w:t>
            </w:r>
          </w:p>
        </w:tc>
      </w:tr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8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8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Strategijski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7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Istraživanje tržišta i marketinga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Uravić</w:t>
            </w:r>
            <w:proofErr w:type="spellEnd"/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Poduzetništvo i gospodarstvo</w:t>
            </w:r>
          </w:p>
        </w:tc>
        <w:tc>
          <w:tcPr>
            <w:tcW w:w="1474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V. Šugar 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R. Kontošić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3"/>
        <w:gridCol w:w="637"/>
        <w:gridCol w:w="637"/>
        <w:gridCol w:w="639"/>
        <w:gridCol w:w="1042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ugostiteljskih i turističkih društava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 financijskih institucija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Informacijski sustavi u potpori upravljanju i odlučivanju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Mr.sc.G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Matošević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Mikroekonomska analiza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Štoković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*kolegij se neće izvoditi u akademskoj godini 2014/2015</w:t>
      </w: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757"/>
        <w:gridCol w:w="641"/>
        <w:gridCol w:w="641"/>
        <w:gridCol w:w="641"/>
        <w:gridCol w:w="1051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semestar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Kvantitativna analiza za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managere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i poduzetnike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Analiza investicija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Kvantitativne metode poslovnog odlučivanja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Izborni predmet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82122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6"/>
        <w:gridCol w:w="639"/>
        <w:gridCol w:w="639"/>
        <w:gridCol w:w="641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Izborni predmeti 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trgovačko pravo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Strateško računovodstvo*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Lokalne javne financije*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Krtalić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Grdović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Gnip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*nastava će se izvoditi u zimskom semestru</w:t>
      </w:r>
    </w:p>
    <w:p w:rsidR="00AD59A2" w:rsidRPr="00AF7BDA" w:rsidRDefault="00AD59A2" w:rsidP="00AD59A2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**kolegij se neće izvoditi u akademskoj godini 2014/2015.</w:t>
      </w:r>
    </w:p>
    <w:p w:rsidR="00AD59A2" w:rsidRPr="00575D65" w:rsidRDefault="00AD59A2" w:rsidP="00AD59A2">
      <w:pPr>
        <w:widowControl w:val="0"/>
        <w:rPr>
          <w:rFonts w:ascii="Arial" w:hAnsi="Arial" w:cs="Arial"/>
          <w:sz w:val="16"/>
          <w:szCs w:val="16"/>
        </w:rPr>
      </w:pPr>
    </w:p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82"/>
        <w:gridCol w:w="641"/>
        <w:gridCol w:w="641"/>
        <w:gridCol w:w="641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Projektni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Lacmanović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Operacijski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44" w:type="pct"/>
            <w:shd w:val="clear" w:color="auto" w:fill="auto"/>
            <w:vAlign w:val="center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Izv.prof.dr.sc. J.Prester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Paulišić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ekonomski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Prof.dr.sc.M.Škare-T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S.Lacmanović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Izborni predmet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82122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92"/>
        <w:gridCol w:w="639"/>
        <w:gridCol w:w="639"/>
        <w:gridCol w:w="641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Izborni predmeti 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4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Europsko pravo*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Pravo elektroničke trgovine*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Osobne financije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Uckar</w:t>
            </w:r>
            <w:proofErr w:type="spellEnd"/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Društveno odgovorno poslovanje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T. Golja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tcBorders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F7BDA">
        <w:rPr>
          <w:rFonts w:ascii="Arial" w:hAnsi="Arial" w:cs="Arial"/>
          <w:sz w:val="20"/>
          <w:szCs w:val="20"/>
        </w:rPr>
        <w:t>izborni predm</w:t>
      </w:r>
      <w:r>
        <w:rPr>
          <w:rFonts w:ascii="Arial" w:hAnsi="Arial" w:cs="Arial"/>
          <w:sz w:val="20"/>
          <w:szCs w:val="20"/>
        </w:rPr>
        <w:t>eti neće se upisivati u akademskoj 2014</w:t>
      </w:r>
      <w:r w:rsidRPr="00AF7BDA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</w:rPr>
        <w:t>20</w:t>
      </w:r>
      <w:r w:rsidRPr="00AF7B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AF7BDA">
        <w:rPr>
          <w:rFonts w:ascii="Arial" w:hAnsi="Arial" w:cs="Arial"/>
          <w:sz w:val="20"/>
          <w:szCs w:val="20"/>
        </w:rPr>
        <w:t>.godini</w:t>
      </w:r>
    </w:p>
    <w:p w:rsidR="00AD59A2" w:rsidRDefault="00AD59A2" w:rsidP="00AD59A2">
      <w:pPr>
        <w:spacing w:line="360" w:lineRule="auto"/>
        <w:rPr>
          <w:rFonts w:ascii="Arial" w:hAnsi="Arial" w:cs="Arial"/>
          <w:sz w:val="20"/>
          <w:szCs w:val="20"/>
        </w:rPr>
      </w:pPr>
    </w:p>
    <w:p w:rsidR="00AD59A2" w:rsidRPr="00AF7BDA" w:rsidRDefault="00AD59A2" w:rsidP="00AD59A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2682"/>
        <w:gridCol w:w="641"/>
        <w:gridCol w:w="641"/>
        <w:gridCol w:w="641"/>
        <w:gridCol w:w="1048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IV. semestar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4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Pr="00AF7BDA" w:rsidRDefault="00AD59A2" w:rsidP="00AD59A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29"/>
        <w:gridCol w:w="650"/>
        <w:gridCol w:w="650"/>
        <w:gridCol w:w="650"/>
        <w:gridCol w:w="1050"/>
      </w:tblGrid>
      <w:tr w:rsidR="00AD59A2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AD59A2" w:rsidRPr="009C2C4E" w:rsidTr="00D328F9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TURIZAM I RAZVOJ</w:t>
            </w:r>
          </w:p>
        </w:tc>
      </w:tr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50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50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50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Mikroekonomska analiza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Štoković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Ekonomija rada i ljudski potencijali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Sociologija turizma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Dujmović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prof.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Upravljanje razvojem turizma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7"/>
        <w:gridCol w:w="635"/>
        <w:gridCol w:w="637"/>
        <w:gridCol w:w="637"/>
        <w:gridCol w:w="1042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Turistička destinacija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Slivar Tiganj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okoliša i turizam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5"/>
        <w:gridCol w:w="633"/>
        <w:gridCol w:w="635"/>
        <w:gridCol w:w="635"/>
        <w:gridCol w:w="1050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1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Upravljanje kvalitetom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V. Šugar 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Sinković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Istraživanje tržišta u turizmu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Ekonomski rast i makroekonomsko 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modeliranje</w:t>
            </w:r>
          </w:p>
        </w:tc>
        <w:tc>
          <w:tcPr>
            <w:tcW w:w="1494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Škare -T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Stjepanović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t>Kvantitativne metode poslovnog odlučivanja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V. Boljunčić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Europsko turističko tržište i trendovi razvoja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Doc.dr.sc.A.Vitasović</w:t>
            </w:r>
          </w:p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Dr.sc.I.Slivar  Tiganj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75"/>
        <w:gridCol w:w="635"/>
        <w:gridCol w:w="637"/>
        <w:gridCol w:w="637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.semestar</w:t>
            </w:r>
            <w:proofErr w:type="spellEnd"/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Selektivni turizam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Međunarodni turizam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J. Gržinić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 II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 A.Vitasović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Slivar Tiganj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Izborni predmet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1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970A3D" w:rsidRDefault="00AD59A2" w:rsidP="00AD59A2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701"/>
        <w:gridCol w:w="635"/>
        <w:gridCol w:w="637"/>
        <w:gridCol w:w="637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Poduzetništvo u turizmu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zam događaja 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Management ugostiteljskih i turističkih društava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4" w:type="pct"/>
            <w:shd w:val="clear" w:color="auto" w:fill="auto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Gonan Božac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M. Paulišić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54" w:type="pct"/>
            <w:shd w:val="clear" w:color="auto" w:fill="auto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2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B3C8A">
        <w:rPr>
          <w:rFonts w:ascii="Arial" w:hAnsi="Arial" w:cs="Arial"/>
          <w:sz w:val="20"/>
          <w:szCs w:val="20"/>
        </w:rPr>
        <w:t>* kolegij se neće izvoditi u 201</w:t>
      </w:r>
      <w:r>
        <w:rPr>
          <w:rFonts w:ascii="Arial" w:hAnsi="Arial" w:cs="Arial"/>
          <w:sz w:val="20"/>
          <w:szCs w:val="20"/>
        </w:rPr>
        <w:t>4./15</w:t>
      </w:r>
      <w:r w:rsidRPr="008B3C8A">
        <w:rPr>
          <w:rFonts w:ascii="Arial" w:hAnsi="Arial" w:cs="Arial"/>
          <w:sz w:val="20"/>
          <w:szCs w:val="20"/>
        </w:rPr>
        <w:t>. ak. god.</w:t>
      </w:r>
    </w:p>
    <w:p w:rsidR="00AD59A2" w:rsidRPr="008B3C8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Pr="00970A3D" w:rsidRDefault="00AD59A2" w:rsidP="00AD59A2">
      <w:pPr>
        <w:widowControl w:val="0"/>
        <w:spacing w:line="36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701"/>
        <w:gridCol w:w="635"/>
        <w:gridCol w:w="637"/>
        <w:gridCol w:w="637"/>
        <w:gridCol w:w="1044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IV.semestar</w:t>
            </w:r>
            <w:proofErr w:type="spellEnd"/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54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rPr>
          <w:rFonts w:ascii="Arial" w:hAnsi="Arial" w:cs="Arial"/>
          <w:sz w:val="20"/>
          <w:szCs w:val="20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Pr="00970A3D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Pr="00970A3D" w:rsidRDefault="00AD59A2" w:rsidP="00AD59A2">
      <w:pPr>
        <w:widowControl w:val="0"/>
        <w:rPr>
          <w:rFonts w:ascii="Arial" w:hAnsi="Arial" w:cs="Arial"/>
          <w:sz w:val="14"/>
          <w:szCs w:val="14"/>
        </w:rPr>
      </w:pPr>
    </w:p>
    <w:p w:rsidR="00AD59A2" w:rsidRDefault="00AD59A2" w:rsidP="00AD59A2">
      <w:pPr>
        <w:widowControl w:val="0"/>
        <w:rPr>
          <w:rFonts w:ascii="Arial" w:hAnsi="Arial" w:cs="Arial"/>
          <w:sz w:val="20"/>
          <w:szCs w:val="20"/>
        </w:rPr>
      </w:pPr>
    </w:p>
    <w:p w:rsidR="00AD59A2" w:rsidRDefault="00AD59A2" w:rsidP="00AD59A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565"/>
        <w:gridCol w:w="637"/>
        <w:gridCol w:w="637"/>
        <w:gridCol w:w="639"/>
        <w:gridCol w:w="1048"/>
      </w:tblGrid>
      <w:tr w:rsidR="00AD59A2" w:rsidRPr="009C2C4E" w:rsidTr="00D328F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Studij POSLOVNE EKONOMIJE</w:t>
            </w:r>
          </w:p>
        </w:tc>
      </w:tr>
      <w:tr w:rsidR="00AD59A2" w:rsidRPr="009C2C4E" w:rsidTr="00D328F9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POSLOVNA INFORMATIKA</w:t>
            </w:r>
          </w:p>
        </w:tc>
      </w:tr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Razvoj IS-a</w:t>
            </w:r>
          </w:p>
        </w:tc>
        <w:tc>
          <w:tcPr>
            <w:tcW w:w="1381" w:type="pct"/>
            <w:shd w:val="clear" w:color="auto" w:fill="auto"/>
            <w:vAlign w:val="bottom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Prof.dr.sc.V. Bevanda</w:t>
            </w:r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N. Tanković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IS u potpori upravljanju i odlučivanju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informacijskih sustava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Doc.dr.sc.I.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Pogarčić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547"/>
        <w:gridCol w:w="9"/>
        <w:gridCol w:w="633"/>
        <w:gridCol w:w="7"/>
        <w:gridCol w:w="641"/>
        <w:gridCol w:w="645"/>
        <w:gridCol w:w="1044"/>
      </w:tblGrid>
      <w:tr w:rsidR="00AD59A2" w:rsidRPr="009C2C4E" w:rsidTr="00D328F9">
        <w:tc>
          <w:tcPr>
            <w:tcW w:w="5000" w:type="pct"/>
            <w:gridSpan w:val="8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Mikroekonomska analiza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I. Štoković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S. Sharma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D. Tomić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Ergonomija i uporaba računala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Doc.sc.I.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Pogarčić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Ekonometrija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C7234C" w:rsidRDefault="00AD59A2" w:rsidP="00D328F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34C">
              <w:rPr>
                <w:rFonts w:ascii="Arial" w:hAnsi="Arial" w:cs="Arial"/>
                <w:color w:val="000000"/>
                <w:sz w:val="20"/>
                <w:szCs w:val="20"/>
              </w:rPr>
              <w:t>*kolegij će se izvoditi u ljetnom semestru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9A2" w:rsidRPr="009C2C4E" w:rsidTr="00D328F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gridSpan w:val="2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Softversko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inžinjerstvo</w:t>
            </w:r>
            <w:proofErr w:type="spellEnd"/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Doc.dr.sc.K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Pulj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ić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Škorić 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Upravljanje kvalitetom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V. Šugar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Sinković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R. Kontošić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Dinamičke web aplikacije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Radovan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62"/>
        <w:gridCol w:w="2575"/>
        <w:gridCol w:w="635"/>
        <w:gridCol w:w="637"/>
        <w:gridCol w:w="637"/>
        <w:gridCol w:w="1042"/>
      </w:tblGrid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3A4DF8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3A4DF8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DF8">
              <w:rPr>
                <w:rFonts w:ascii="Arial" w:hAnsi="Arial" w:cs="Arial"/>
                <w:sz w:val="20"/>
                <w:szCs w:val="20"/>
              </w:rPr>
              <w:lastRenderedPageBreak/>
              <w:t>Analiza investicija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3A4DF8">
              <w:rPr>
                <w:rFonts w:ascii="Arial" w:hAnsi="Arial" w:cs="Arial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sz w:val="20"/>
                <w:szCs w:val="20"/>
              </w:rPr>
              <w:t>Škare-T</w:t>
            </w:r>
          </w:p>
          <w:p w:rsidR="00AD59A2" w:rsidRPr="003A4DF8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D.Sinković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EU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Teorija informacija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9A2" w:rsidRPr="00773BAF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3BAF">
              <w:rPr>
                <w:rFonts w:ascii="Arial" w:hAnsi="Arial" w:cs="Arial"/>
                <w:noProof/>
                <w:sz w:val="20"/>
                <w:szCs w:val="20"/>
              </w:rPr>
              <w:t>...</w:t>
            </w:r>
          </w:p>
          <w:p w:rsidR="00AD59A2" w:rsidRPr="0057079B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773BAF">
              <w:rPr>
                <w:rFonts w:ascii="Arial" w:hAnsi="Arial" w:cs="Arial"/>
                <w:noProof/>
                <w:sz w:val="20"/>
                <w:szCs w:val="20"/>
              </w:rPr>
              <w:t>Dr.sc.D.Etinger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7,5</w:t>
            </w:r>
          </w:p>
        </w:tc>
      </w:tr>
      <w:tr w:rsidR="00AD59A2" w:rsidRPr="00A253A5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Forenzičko računovodstvo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</w:t>
            </w:r>
            <w:r w:rsidRPr="00A253A5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A253A5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Odabrana područja Ekonomske informatike*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Doc.dr.sc.K. Puljić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681B6C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*predmet upisuju studenti koji nisu završili preddiplomski studij Poslovne informatike.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92"/>
        <w:gridCol w:w="637"/>
        <w:gridCol w:w="637"/>
        <w:gridCol w:w="639"/>
        <w:gridCol w:w="1050"/>
      </w:tblGrid>
      <w:tr w:rsidR="00AD59A2" w:rsidRPr="009C2C4E" w:rsidTr="00D328F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Modeliranje i simulacija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773BAF" w:rsidRDefault="00AD59A2" w:rsidP="00D328F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73BAF">
              <w:rPr>
                <w:rFonts w:ascii="Arial" w:hAnsi="Arial" w:cs="Arial"/>
                <w:noProof/>
                <w:sz w:val="20"/>
                <w:szCs w:val="20"/>
              </w:rPr>
              <w:t>Doc.dr.sc.I.Pogarčić</w:t>
            </w:r>
          </w:p>
          <w:p w:rsidR="00AD59A2" w:rsidRPr="0057079B" w:rsidRDefault="00AD59A2" w:rsidP="00D328F9">
            <w:pPr>
              <w:spacing w:line="360" w:lineRule="auto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773BAF">
              <w:rPr>
                <w:rFonts w:ascii="Arial" w:hAnsi="Arial" w:cs="Arial"/>
                <w:noProof/>
                <w:sz w:val="20"/>
                <w:szCs w:val="20"/>
              </w:rPr>
              <w:t>Dr.sc.D.Etinger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Informacijska tehnologija i društvo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Radovan</w:t>
            </w:r>
          </w:p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82122D" w:rsidRDefault="00AD59A2" w:rsidP="00AD59A2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2673"/>
        <w:gridCol w:w="643"/>
        <w:gridCol w:w="645"/>
        <w:gridCol w:w="645"/>
        <w:gridCol w:w="1051"/>
      </w:tblGrid>
      <w:tr w:rsidR="00AD59A2" w:rsidRPr="009C2C4E" w:rsidTr="00D328F9">
        <w:tc>
          <w:tcPr>
            <w:tcW w:w="5000" w:type="pct"/>
            <w:gridSpan w:val="6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Pravo elektroničke trgovine*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Lj. Maurović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Informacijski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43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Izv.prof.dr.sc.G.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Sinković</w:t>
            </w:r>
            <w:proofErr w:type="spellEnd"/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I. Škorić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9C2C4E" w:rsidTr="00D328F9">
        <w:tc>
          <w:tcPr>
            <w:tcW w:w="195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Računovodstvo troškova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 Barbieri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A253A5" w:rsidTr="00D328F9">
        <w:tc>
          <w:tcPr>
            <w:tcW w:w="1955" w:type="pct"/>
            <w:shd w:val="clear" w:color="auto" w:fill="auto"/>
          </w:tcPr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3A5">
              <w:rPr>
                <w:rFonts w:ascii="Arial" w:hAnsi="Arial" w:cs="Arial"/>
                <w:sz w:val="20"/>
                <w:szCs w:val="20"/>
              </w:rPr>
              <w:t>Poduzetništvo i gospodarstvo</w:t>
            </w:r>
          </w:p>
        </w:tc>
        <w:tc>
          <w:tcPr>
            <w:tcW w:w="1439" w:type="pct"/>
            <w:shd w:val="clear" w:color="auto" w:fill="auto"/>
          </w:tcPr>
          <w:p w:rsidR="00AD59A2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A253A5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A253A5">
              <w:rPr>
                <w:rFonts w:ascii="Arial" w:hAnsi="Arial" w:cs="Arial"/>
                <w:sz w:val="20"/>
                <w:szCs w:val="20"/>
              </w:rPr>
              <w:t>Šugar</w:t>
            </w:r>
            <w:proofErr w:type="spellEnd"/>
            <w:r w:rsidRPr="00A253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59A2" w:rsidRPr="00A253A5" w:rsidRDefault="00AD59A2" w:rsidP="00D32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AD59A2" w:rsidRPr="00A253A5" w:rsidTr="00D328F9">
        <w:tc>
          <w:tcPr>
            <w:tcW w:w="1955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439" w:type="pct"/>
            <w:shd w:val="clear" w:color="auto" w:fill="auto"/>
          </w:tcPr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AD59A2" w:rsidRDefault="00AD59A2" w:rsidP="00D328F9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</w:tcPr>
          <w:p w:rsidR="00AD59A2" w:rsidRPr="009C2C4E" w:rsidRDefault="00AD59A2" w:rsidP="00D328F9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AD59A2" w:rsidRPr="00AF7BDA" w:rsidRDefault="00AD59A2" w:rsidP="00AD59A2">
      <w:pPr>
        <w:spacing w:line="360" w:lineRule="auto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izborni predm</w:t>
      </w:r>
      <w:r>
        <w:rPr>
          <w:rFonts w:ascii="Arial" w:hAnsi="Arial" w:cs="Arial"/>
          <w:sz w:val="20"/>
          <w:szCs w:val="20"/>
        </w:rPr>
        <w:t>eti neće se upisivati u akademskoj 2014</w:t>
      </w:r>
      <w:r w:rsidRPr="00AF7BDA">
        <w:rPr>
          <w:rFonts w:ascii="Arial" w:hAnsi="Arial" w:cs="Arial"/>
          <w:sz w:val="20"/>
          <w:szCs w:val="20"/>
        </w:rPr>
        <w:t>./</w:t>
      </w:r>
      <w:r>
        <w:rPr>
          <w:rFonts w:ascii="Arial" w:hAnsi="Arial" w:cs="Arial"/>
          <w:sz w:val="20"/>
          <w:szCs w:val="20"/>
        </w:rPr>
        <w:t>20</w:t>
      </w:r>
      <w:r w:rsidRPr="00AF7B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AF7BDA">
        <w:rPr>
          <w:rFonts w:ascii="Arial" w:hAnsi="Arial" w:cs="Arial"/>
          <w:sz w:val="20"/>
          <w:szCs w:val="20"/>
        </w:rPr>
        <w:t>.godini</w:t>
      </w:r>
    </w:p>
    <w:p w:rsidR="00AD59A2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D59A2" w:rsidRPr="00AF7BDA" w:rsidRDefault="00AD59A2" w:rsidP="00AD59A2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684"/>
        <w:gridCol w:w="641"/>
        <w:gridCol w:w="641"/>
        <w:gridCol w:w="643"/>
        <w:gridCol w:w="1046"/>
      </w:tblGrid>
      <w:tr w:rsidR="00AD59A2" w:rsidRPr="009C2C4E" w:rsidTr="00D328F9">
        <w:tc>
          <w:tcPr>
            <w:tcW w:w="5000" w:type="pct"/>
            <w:gridSpan w:val="6"/>
            <w:shd w:val="clear" w:color="auto" w:fill="CCCCCC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IV.semestar</w:t>
            </w:r>
            <w:proofErr w:type="spellEnd"/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shd w:val="clear" w:color="auto" w:fill="auto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59A2" w:rsidRPr="009C2C4E" w:rsidTr="00D328F9">
        <w:tc>
          <w:tcPr>
            <w:tcW w:w="195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AD59A2" w:rsidRPr="009C2C4E" w:rsidRDefault="00AD59A2" w:rsidP="00D328F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AD59A2" w:rsidRPr="00AF7BDA" w:rsidRDefault="00AD59A2" w:rsidP="00AD59A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AD59A2" w:rsidRPr="00424985" w:rsidRDefault="00AD59A2" w:rsidP="00AD59A2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Br. _________.</w:t>
      </w: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r>
        <w:t xml:space="preserve">NAPOMENE: </w:t>
      </w:r>
    </w:p>
    <w:p w:rsidR="00AD59A2" w:rsidRDefault="00AD59A2" w:rsidP="00AD59A2"/>
    <w:p w:rsidR="00AD59A2" w:rsidRDefault="00AD59A2" w:rsidP="00AD59A2">
      <w:pPr>
        <w:rPr>
          <w:b/>
        </w:rPr>
      </w:pPr>
      <w:r w:rsidRPr="00260480">
        <w:rPr>
          <w:b/>
        </w:rPr>
        <w:t>Mjesto izvođenja nastave</w:t>
      </w:r>
    </w:p>
    <w:p w:rsidR="00AD59A2" w:rsidRPr="00260480" w:rsidRDefault="00AD59A2" w:rsidP="00AD59A2">
      <w:pPr>
        <w:rPr>
          <w:b/>
        </w:rPr>
      </w:pPr>
    </w:p>
    <w:p w:rsidR="00AD59A2" w:rsidRDefault="00AD59A2" w:rsidP="00AD59A2">
      <w:pPr>
        <w:jc w:val="both"/>
      </w:pPr>
      <w:r w:rsidRPr="003F5312">
        <w:t xml:space="preserve">Nastava na </w:t>
      </w:r>
      <w:r>
        <w:t xml:space="preserve">diplomskom </w:t>
      </w:r>
      <w:r w:rsidRPr="003F5312">
        <w:t>studiju Ekonomije i Poslovne ekonomije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AD59A2" w:rsidRDefault="00AD59A2" w:rsidP="00AD59A2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  <w:r w:rsidRPr="00260480">
        <w:rPr>
          <w:b/>
        </w:rPr>
        <w:t>Početak i završetak nastave</w:t>
      </w:r>
    </w:p>
    <w:p w:rsidR="00AD59A2" w:rsidRPr="00260480" w:rsidRDefault="00AD59A2" w:rsidP="00AD59A2">
      <w:pPr>
        <w:rPr>
          <w:b/>
        </w:rPr>
      </w:pPr>
    </w:p>
    <w:p w:rsidR="00AD59A2" w:rsidRDefault="00AD59A2" w:rsidP="00AD59A2">
      <w:pPr>
        <w:jc w:val="both"/>
      </w:pPr>
      <w:r>
        <w:t xml:space="preserve">Nastava na diplomskom studiju Ekonomije i Poslovne ekonomije za akademsku godinu započinje 1.listopada 2014. godine, te završava 12. lipnja 2015. godine sukladno planu nastave usvojenom na 30. sjednici Senata od 27.6.2014. godine. </w:t>
      </w:r>
    </w:p>
    <w:p w:rsidR="00AD59A2" w:rsidRDefault="00AD59A2" w:rsidP="00AD59A2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http://www.oet.unipu.hr/index.php?id=77</w:t>
        </w:r>
      </w:hyperlink>
      <w:r>
        <w:t xml:space="preserve"> </w:t>
      </w:r>
    </w:p>
    <w:p w:rsidR="00AD59A2" w:rsidRDefault="00AD59A2" w:rsidP="00AD59A2">
      <w:pPr>
        <w:spacing w:after="200"/>
        <w:jc w:val="both"/>
        <w:rPr>
          <w:b/>
        </w:rPr>
      </w:pPr>
    </w:p>
    <w:p w:rsidR="00AD59A2" w:rsidRPr="009309D4" w:rsidRDefault="00AD59A2" w:rsidP="00AD59A2">
      <w:pPr>
        <w:spacing w:after="200"/>
        <w:jc w:val="both"/>
      </w:pPr>
      <w:r w:rsidRPr="00260480">
        <w:rPr>
          <w:b/>
        </w:rPr>
        <w:t>Ispitni rokovi</w:t>
      </w:r>
    </w:p>
    <w:p w:rsidR="00AD59A2" w:rsidRDefault="00AD59A2" w:rsidP="00AD59A2"/>
    <w:p w:rsidR="00AD59A2" w:rsidRDefault="00AD59A2" w:rsidP="00AD59A2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AD59A2" w:rsidRDefault="00AD59A2" w:rsidP="00AD59A2">
      <w:pPr>
        <w:pStyle w:val="ListParagraph"/>
        <w:numPr>
          <w:ilvl w:val="0"/>
          <w:numId w:val="19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AD59A2" w:rsidRDefault="00AD59A2" w:rsidP="00AD59A2">
      <w:r>
        <w:t xml:space="preserve">Ispitni rokovi dostupni su studentima na mrežnim stranicama ISVU – a. </w:t>
      </w: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  <w:r w:rsidRPr="00A56443">
        <w:rPr>
          <w:b/>
        </w:rPr>
        <w:t>Konzultacije</w:t>
      </w:r>
    </w:p>
    <w:p w:rsidR="00AD59A2" w:rsidRPr="00A56443" w:rsidRDefault="00AD59A2" w:rsidP="00AD59A2">
      <w:pPr>
        <w:rPr>
          <w:b/>
        </w:rPr>
      </w:pPr>
    </w:p>
    <w:p w:rsidR="00AD59A2" w:rsidRDefault="00AD59A2" w:rsidP="00AD59A2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</w:t>
      </w: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</w:p>
    <w:p w:rsidR="00AD59A2" w:rsidRDefault="00AD59A2" w:rsidP="00AD59A2">
      <w:pPr>
        <w:rPr>
          <w:b/>
        </w:rPr>
      </w:pPr>
    </w:p>
    <w:p w:rsidR="00AD59A2" w:rsidRPr="00260480" w:rsidRDefault="00AD59A2" w:rsidP="00AD59A2">
      <w:pPr>
        <w:rPr>
          <w:b/>
        </w:rPr>
      </w:pPr>
      <w:r w:rsidRPr="00260480">
        <w:rPr>
          <w:b/>
        </w:rPr>
        <w:lastRenderedPageBreak/>
        <w:t>Mogućnost izvođenja nastave na stranom jeziku</w:t>
      </w:r>
    </w:p>
    <w:p w:rsidR="00AD59A2" w:rsidRDefault="00AD59A2" w:rsidP="00AD59A2">
      <w:r>
        <w:t xml:space="preserve">Na studiju Ekonomije i Poslovne ekonomije nude se 33 kolegija koja se mogu izvoditi na engleskom jeziku za studente koji u okviru međunarodne suradnje Sveučilišta odaberu semestar na FET – u. Navedeni kolegiji sa bodovnim opterećenjem i nositeljima prikazani su tablicom u nastavku: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AD59A2" w:rsidRPr="005C4086" w:rsidTr="00D328F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2" w:rsidRPr="005C4086" w:rsidRDefault="00AD59A2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2" w:rsidRPr="005C4086" w:rsidRDefault="00AD59A2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2" w:rsidRPr="005C4086" w:rsidRDefault="00AD59A2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A2" w:rsidRPr="005C4086" w:rsidRDefault="00AD59A2" w:rsidP="00D328F9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AD59A2" w:rsidRPr="005C4086" w:rsidTr="00D328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A2" w:rsidRPr="005C4086" w:rsidRDefault="00AD59A2" w:rsidP="00D328F9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AD59A2" w:rsidRDefault="00AD59A2" w:rsidP="00AD59A2"/>
    <w:p w:rsidR="00AD59A2" w:rsidRPr="00105E29" w:rsidRDefault="00AD59A2" w:rsidP="00AD59A2"/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D59A2" w:rsidRDefault="00AD59A2" w:rsidP="00AD59A2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003-08/14-06/67-06</w:t>
      </w:r>
    </w:p>
    <w:p w:rsidR="00AD59A2" w:rsidRDefault="00AD59A2" w:rsidP="00AD59A2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AD59A2" w:rsidRDefault="00AD59A2" w:rsidP="00AD59A2">
      <w:pPr>
        <w:widowControl w:val="0"/>
        <w:jc w:val="center"/>
        <w:rPr>
          <w:rFonts w:ascii="Arial" w:hAnsi="Arial" w:cs="Arial"/>
          <w:b/>
          <w:bCs/>
        </w:rPr>
      </w:pPr>
    </w:p>
    <w:p w:rsidR="00AF4097" w:rsidRDefault="00AF4097">
      <w:bookmarkStart w:id="1" w:name="_GoBack"/>
      <w:bookmarkEnd w:id="1"/>
    </w:p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03"/>
    <w:multiLevelType w:val="hybridMultilevel"/>
    <w:tmpl w:val="0166F9CA"/>
    <w:lvl w:ilvl="0" w:tplc="ED00B5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5A12"/>
    <w:multiLevelType w:val="hybridMultilevel"/>
    <w:tmpl w:val="BF76824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27E"/>
    <w:multiLevelType w:val="hybridMultilevel"/>
    <w:tmpl w:val="5FFE009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5F8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0A466E5"/>
    <w:multiLevelType w:val="hybridMultilevel"/>
    <w:tmpl w:val="CF16022E"/>
    <w:lvl w:ilvl="0" w:tplc="6C020A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3376"/>
    <w:multiLevelType w:val="hybridMultilevel"/>
    <w:tmpl w:val="56429E3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8F0"/>
    <w:multiLevelType w:val="hybridMultilevel"/>
    <w:tmpl w:val="8958A0A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77F4"/>
    <w:multiLevelType w:val="hybridMultilevel"/>
    <w:tmpl w:val="D248C70A"/>
    <w:lvl w:ilvl="0" w:tplc="9E2C9D40">
      <w:start w:val="1"/>
      <w:numFmt w:val="decimal"/>
      <w:pStyle w:val="Clanak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97407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E4C58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3333CC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B5532"/>
    <w:multiLevelType w:val="hybridMultilevel"/>
    <w:tmpl w:val="EB92F3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C0750"/>
    <w:multiLevelType w:val="hybridMultilevel"/>
    <w:tmpl w:val="8D2EC442"/>
    <w:lvl w:ilvl="0" w:tplc="C05C32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A97152"/>
    <w:multiLevelType w:val="hybridMultilevel"/>
    <w:tmpl w:val="6C182B9A"/>
    <w:lvl w:ilvl="0" w:tplc="C05C325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4107B80"/>
    <w:multiLevelType w:val="hybridMultilevel"/>
    <w:tmpl w:val="7122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60E8D"/>
    <w:multiLevelType w:val="hybridMultilevel"/>
    <w:tmpl w:val="8CAC08A4"/>
    <w:lvl w:ilvl="0" w:tplc="750233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700"/>
    <w:multiLevelType w:val="hybridMultilevel"/>
    <w:tmpl w:val="1E6EE87E"/>
    <w:lvl w:ilvl="0" w:tplc="714868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11455"/>
    <w:multiLevelType w:val="hybridMultilevel"/>
    <w:tmpl w:val="25241AE0"/>
    <w:lvl w:ilvl="0" w:tplc="9B883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4A95"/>
    <w:multiLevelType w:val="hybridMultilevel"/>
    <w:tmpl w:val="47747BBC"/>
    <w:lvl w:ilvl="0" w:tplc="A9D00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622C"/>
    <w:multiLevelType w:val="hybridMultilevel"/>
    <w:tmpl w:val="51B635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9"/>
  </w:num>
  <w:num w:numId="14">
    <w:abstractNumId w:val="1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A2"/>
    <w:rsid w:val="00AD59A2"/>
    <w:rsid w:val="00A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59A2"/>
    <w:pPr>
      <w:keepNext/>
      <w:outlineLvl w:val="1"/>
    </w:pPr>
    <w:rPr>
      <w:b/>
      <w:szCs w:val="20"/>
      <w:lang w:eastAsia="hr-HR"/>
    </w:rPr>
  </w:style>
  <w:style w:type="paragraph" w:styleId="Heading3">
    <w:name w:val="heading 3"/>
    <w:aliases w:val=" Char"/>
    <w:basedOn w:val="Normal"/>
    <w:next w:val="Normal"/>
    <w:link w:val="Heading3Char"/>
    <w:qFormat/>
    <w:rsid w:val="00AD59A2"/>
    <w:pPr>
      <w:keepNext/>
      <w:numPr>
        <w:ilvl w:val="2"/>
        <w:numId w:val="2"/>
      </w:numPr>
      <w:tabs>
        <w:tab w:val="clear" w:pos="432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AD59A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59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AD59A2"/>
    <w:pPr>
      <w:numPr>
        <w:ilvl w:val="5"/>
        <w:numId w:val="2"/>
      </w:numPr>
      <w:tabs>
        <w:tab w:val="clear" w:pos="432"/>
        <w:tab w:val="num" w:pos="1152"/>
      </w:tabs>
      <w:spacing w:before="240" w:after="60"/>
      <w:ind w:left="1152"/>
      <w:outlineLvl w:val="5"/>
    </w:pPr>
    <w:rPr>
      <w:b/>
      <w:bCs/>
      <w:sz w:val="22"/>
      <w:szCs w:val="22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AD59A2"/>
    <w:pPr>
      <w:numPr>
        <w:ilvl w:val="6"/>
        <w:numId w:val="2"/>
      </w:numPr>
      <w:spacing w:before="240" w:after="60"/>
      <w:outlineLvl w:val="6"/>
    </w:pPr>
    <w:rPr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AD59A2"/>
    <w:pPr>
      <w:numPr>
        <w:ilvl w:val="7"/>
        <w:numId w:val="2"/>
      </w:numPr>
      <w:spacing w:before="240" w:after="60"/>
      <w:outlineLvl w:val="7"/>
    </w:pPr>
    <w:rPr>
      <w:i/>
      <w:i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D59A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AD59A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3Char">
    <w:name w:val="Heading 3 Char"/>
    <w:aliases w:val=" Char Char"/>
    <w:basedOn w:val="DefaultParagraphFont"/>
    <w:link w:val="Heading3"/>
    <w:rsid w:val="00AD59A2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AD59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D59A2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AD59A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AD59A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AD59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59A2"/>
    <w:pPr>
      <w:spacing w:before="60" w:line="360" w:lineRule="auto"/>
      <w:ind w:firstLine="709"/>
      <w:jc w:val="center"/>
    </w:pPr>
    <w:rPr>
      <w:b/>
      <w:bCs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AD59A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rmalWeb">
    <w:name w:val="Normal (Web)"/>
    <w:basedOn w:val="Normal"/>
    <w:link w:val="NormalWebChar1"/>
    <w:rsid w:val="00AD59A2"/>
    <w:pPr>
      <w:spacing w:after="240" w:line="336" w:lineRule="atLeast"/>
    </w:pPr>
    <w:rPr>
      <w:rFonts w:ascii="Arial" w:hAnsi="Arial" w:cs="Arial"/>
      <w:color w:val="000000"/>
      <w:lang w:eastAsia="hr-HR"/>
    </w:rPr>
  </w:style>
  <w:style w:type="character" w:customStyle="1" w:styleId="NormalWebChar1">
    <w:name w:val="Normal (Web) Char1"/>
    <w:link w:val="NormalWeb"/>
    <w:rsid w:val="00AD59A2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Strong">
    <w:name w:val="Strong"/>
    <w:qFormat/>
    <w:rsid w:val="00AD59A2"/>
    <w:rPr>
      <w:b/>
      <w:bCs/>
    </w:rPr>
  </w:style>
  <w:style w:type="paragraph" w:styleId="Footer">
    <w:name w:val="footer"/>
    <w:basedOn w:val="Normal"/>
    <w:link w:val="FooterChar"/>
    <w:rsid w:val="00AD59A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AD59A2"/>
  </w:style>
  <w:style w:type="character" w:styleId="Emphasis">
    <w:name w:val="Emphasis"/>
    <w:qFormat/>
    <w:rsid w:val="00AD59A2"/>
    <w:rPr>
      <w:i/>
      <w:iCs/>
    </w:rPr>
  </w:style>
  <w:style w:type="paragraph" w:customStyle="1" w:styleId="NormalWeb1">
    <w:name w:val="Normal (Web)1"/>
    <w:basedOn w:val="Normal"/>
    <w:rsid w:val="00AD59A2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AD59A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 proreda"/>
    <w:qFormat/>
    <w:rsid w:val="00AD59A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rsid w:val="00AD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uvlaka 2"/>
    <w:basedOn w:val="Normal"/>
    <w:link w:val="BodyTextChar"/>
    <w:rsid w:val="00AD59A2"/>
    <w:pPr>
      <w:spacing w:line="360" w:lineRule="auto"/>
      <w:jc w:val="both"/>
    </w:pPr>
    <w:rPr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D59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AD59A2"/>
    <w:rPr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AD59A2"/>
    <w:pPr>
      <w:spacing w:after="120"/>
      <w:ind w:left="283"/>
    </w:pPr>
    <w:rPr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AD59A2"/>
    <w:pPr>
      <w:spacing w:before="100" w:beforeAutospacing="1" w:after="100" w:afterAutospacing="1"/>
    </w:pPr>
    <w:rPr>
      <w:lang w:eastAsia="hr-HR"/>
    </w:rPr>
  </w:style>
  <w:style w:type="character" w:customStyle="1" w:styleId="spelle">
    <w:name w:val="spelle"/>
    <w:basedOn w:val="DefaultParagraphFont"/>
    <w:rsid w:val="00AD59A2"/>
  </w:style>
  <w:style w:type="paragraph" w:styleId="BodyTextIndent2">
    <w:name w:val="Body Text Indent 2"/>
    <w:aliases w:val="  uvlaka 2"/>
    <w:basedOn w:val="Normal"/>
    <w:link w:val="BodyTextIndent2Char"/>
    <w:rsid w:val="00AD59A2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semiHidden/>
    <w:rsid w:val="00AD59A2"/>
    <w:pPr>
      <w:tabs>
        <w:tab w:val="right" w:leader="dot" w:pos="8100"/>
      </w:tabs>
      <w:ind w:right="-48"/>
    </w:pPr>
    <w:rPr>
      <w:rFonts w:ascii="Arial" w:hAnsi="Arial" w:cs="Arial"/>
      <w:noProof/>
      <w:sz w:val="20"/>
      <w:szCs w:val="20"/>
      <w:lang w:eastAsia="hr-HR"/>
    </w:rPr>
  </w:style>
  <w:style w:type="paragraph" w:styleId="TOC2">
    <w:name w:val="toc 2"/>
    <w:basedOn w:val="Normal"/>
    <w:next w:val="Normal"/>
    <w:autoRedefine/>
    <w:semiHidden/>
    <w:rsid w:val="00AD59A2"/>
    <w:pPr>
      <w:tabs>
        <w:tab w:val="right" w:leader="dot" w:pos="8100"/>
      </w:tabs>
      <w:ind w:left="360"/>
      <w:jc w:val="both"/>
    </w:pPr>
    <w:rPr>
      <w:rFonts w:ascii="Arial" w:hAnsi="Arial" w:cs="Arial"/>
      <w:bCs/>
      <w:noProof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semiHidden/>
    <w:rsid w:val="00AD59A2"/>
    <w:pPr>
      <w:tabs>
        <w:tab w:val="right" w:leader="dot" w:pos="7200"/>
      </w:tabs>
      <w:ind w:right="-397"/>
    </w:pPr>
    <w:rPr>
      <w:lang w:eastAsia="hr-HR"/>
    </w:rPr>
  </w:style>
  <w:style w:type="character" w:customStyle="1" w:styleId="Carattere">
    <w:name w:val=" Carattere"/>
    <w:rsid w:val="00AD59A2"/>
    <w:rPr>
      <w:rFonts w:ascii="Arial" w:hAnsi="Arial" w:cs="Arial"/>
      <w:color w:val="000000"/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AD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2">
    <w:name w:val="Body Text 2"/>
    <w:basedOn w:val="Normal"/>
    <w:link w:val="BodyText2Char"/>
    <w:rsid w:val="00AD59A2"/>
    <w:pPr>
      <w:spacing w:after="120" w:line="480" w:lineRule="auto"/>
    </w:pPr>
    <w:rPr>
      <w:lang w:eastAsia="hr-HR"/>
    </w:rPr>
  </w:style>
  <w:style w:type="character" w:customStyle="1" w:styleId="BodyText2Char">
    <w:name w:val="Body Text 2 Char"/>
    <w:basedOn w:val="DefaultParagraphFont"/>
    <w:link w:val="BodyText2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nak">
    <w:name w:val="Članak"/>
    <w:basedOn w:val="NormalWeb"/>
    <w:rsid w:val="00AD59A2"/>
    <w:pPr>
      <w:spacing w:before="60" w:after="0" w:line="240" w:lineRule="auto"/>
      <w:jc w:val="both"/>
    </w:pPr>
    <w:rPr>
      <w:rFonts w:eastAsia="Arial Unicode MS"/>
      <w:color w:val="auto"/>
      <w:sz w:val="20"/>
      <w:szCs w:val="20"/>
      <w:lang w:eastAsia="en-US"/>
    </w:rPr>
  </w:style>
  <w:style w:type="paragraph" w:customStyle="1" w:styleId="Default">
    <w:name w:val="Default"/>
    <w:rsid w:val="00AD5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Web1">
    <w:name w:val="Standard (Web)1"/>
    <w:basedOn w:val="Default"/>
    <w:next w:val="Default"/>
    <w:rsid w:val="00AD59A2"/>
    <w:pPr>
      <w:spacing w:before="100" w:after="100"/>
    </w:pPr>
    <w:rPr>
      <w:rFonts w:cs="Times New Roman"/>
      <w:sz w:val="24"/>
      <w:szCs w:val="24"/>
    </w:rPr>
  </w:style>
  <w:style w:type="paragraph" w:customStyle="1" w:styleId="Naslov21">
    <w:name w:val="Naslov 2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Naslov51">
    <w:name w:val="Naslov 5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31">
    <w:name w:val="Tijelo teksta 31"/>
    <w:basedOn w:val="Default"/>
    <w:next w:val="Default"/>
    <w:rsid w:val="00AD59A2"/>
    <w:pPr>
      <w:spacing w:after="120"/>
    </w:pPr>
    <w:rPr>
      <w:rFonts w:ascii="Arial,Bold" w:hAnsi="Arial,Bold" w:cs="Times New Roman"/>
      <w:sz w:val="24"/>
      <w:szCs w:val="24"/>
    </w:rPr>
  </w:style>
  <w:style w:type="paragraph" w:customStyle="1" w:styleId="Naslov41">
    <w:name w:val="Naslov 4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21">
    <w:name w:val="Tijelo teksta 2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1">
    <w:name w:val="Tijelo teksta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Naslov11">
    <w:name w:val="Naslov 11"/>
    <w:basedOn w:val="Default"/>
    <w:next w:val="Default"/>
    <w:rsid w:val="00AD59A2"/>
    <w:rPr>
      <w:rFonts w:cs="Times New Roman"/>
      <w:sz w:val="24"/>
      <w:szCs w:val="24"/>
    </w:rPr>
  </w:style>
  <w:style w:type="paragraph" w:customStyle="1" w:styleId="Naslov71">
    <w:name w:val="Naslov 7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AD5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AD59A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AD59A2"/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OC4">
    <w:name w:val="toc 4"/>
    <w:basedOn w:val="Normal"/>
    <w:next w:val="Normal"/>
    <w:autoRedefine/>
    <w:semiHidden/>
    <w:rsid w:val="00AD59A2"/>
    <w:pPr>
      <w:ind w:left="720"/>
    </w:pPr>
    <w:rPr>
      <w:lang w:eastAsia="hr-HR"/>
    </w:rPr>
  </w:style>
  <w:style w:type="paragraph" w:styleId="TOC5">
    <w:name w:val="toc 5"/>
    <w:basedOn w:val="Normal"/>
    <w:next w:val="Normal"/>
    <w:autoRedefine/>
    <w:semiHidden/>
    <w:rsid w:val="00AD59A2"/>
    <w:pPr>
      <w:ind w:left="960"/>
    </w:pPr>
    <w:rPr>
      <w:lang w:eastAsia="hr-HR"/>
    </w:rPr>
  </w:style>
  <w:style w:type="paragraph" w:styleId="TOC6">
    <w:name w:val="toc 6"/>
    <w:basedOn w:val="Normal"/>
    <w:next w:val="Normal"/>
    <w:autoRedefine/>
    <w:semiHidden/>
    <w:rsid w:val="00AD59A2"/>
    <w:pPr>
      <w:ind w:left="1200"/>
    </w:pPr>
    <w:rPr>
      <w:lang w:eastAsia="hr-HR"/>
    </w:rPr>
  </w:style>
  <w:style w:type="paragraph" w:styleId="TOC7">
    <w:name w:val="toc 7"/>
    <w:basedOn w:val="Normal"/>
    <w:next w:val="Normal"/>
    <w:autoRedefine/>
    <w:semiHidden/>
    <w:rsid w:val="00AD59A2"/>
    <w:pPr>
      <w:ind w:left="1440"/>
    </w:pPr>
    <w:rPr>
      <w:lang w:eastAsia="hr-HR"/>
    </w:rPr>
  </w:style>
  <w:style w:type="paragraph" w:styleId="TOC8">
    <w:name w:val="toc 8"/>
    <w:basedOn w:val="Normal"/>
    <w:next w:val="Normal"/>
    <w:autoRedefine/>
    <w:semiHidden/>
    <w:rsid w:val="00AD59A2"/>
    <w:pPr>
      <w:ind w:left="1680"/>
    </w:pPr>
    <w:rPr>
      <w:lang w:eastAsia="hr-HR"/>
    </w:rPr>
  </w:style>
  <w:style w:type="paragraph" w:styleId="TOC9">
    <w:name w:val="toc 9"/>
    <w:basedOn w:val="Normal"/>
    <w:next w:val="Normal"/>
    <w:autoRedefine/>
    <w:semiHidden/>
    <w:rsid w:val="00AD59A2"/>
    <w:pPr>
      <w:ind w:left="1920"/>
    </w:pPr>
    <w:rPr>
      <w:lang w:eastAsia="hr-HR"/>
    </w:rPr>
  </w:style>
  <w:style w:type="paragraph" w:customStyle="1" w:styleId="TableGrid1">
    <w:name w:val="Table Grid1"/>
    <w:rsid w:val="00AD59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character" w:styleId="FollowedHyperlink">
    <w:name w:val="FollowedHyperlink"/>
    <w:rsid w:val="00AD59A2"/>
    <w:rPr>
      <w:color w:val="800080"/>
      <w:u w:val="single"/>
    </w:rPr>
  </w:style>
  <w:style w:type="paragraph" w:customStyle="1" w:styleId="Clanak">
    <w:name w:val="Clanak"/>
    <w:basedOn w:val="Normal"/>
    <w:rsid w:val="00AD59A2"/>
    <w:pPr>
      <w:numPr>
        <w:numId w:val="1"/>
      </w:numPr>
      <w:spacing w:after="120"/>
      <w:jc w:val="both"/>
    </w:pPr>
    <w:rPr>
      <w:rFonts w:ascii="Verdana" w:hAnsi="Verdana"/>
      <w:sz w:val="18"/>
      <w:lang w:eastAsia="hr-HR"/>
    </w:rPr>
  </w:style>
  <w:style w:type="paragraph" w:styleId="BalloonText">
    <w:name w:val="Balloon Text"/>
    <w:basedOn w:val="Normal"/>
    <w:link w:val="BalloonTextChar"/>
    <w:semiHidden/>
    <w:rsid w:val="00AD59A2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AD59A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Contents">
    <w:name w:val="Table Contents"/>
    <w:basedOn w:val="BodyText"/>
    <w:rsid w:val="00AD59A2"/>
    <w:pPr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szCs w:val="24"/>
      <w:lang w:val="en-GB"/>
    </w:rPr>
  </w:style>
  <w:style w:type="paragraph" w:styleId="BodyText3">
    <w:name w:val="Body Text 3"/>
    <w:basedOn w:val="Normal"/>
    <w:link w:val="BodyText3Char"/>
    <w:rsid w:val="00AD59A2"/>
    <w:pPr>
      <w:spacing w:after="120"/>
    </w:pPr>
    <w:rPr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AD59A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yleHeading118ptAllcaps">
    <w:name w:val="Style Heading 1 + 18 pt All caps"/>
    <w:basedOn w:val="Heading1"/>
    <w:rsid w:val="00AD59A2"/>
    <w:rPr>
      <w:caps/>
      <w:sz w:val="36"/>
    </w:rPr>
  </w:style>
  <w:style w:type="paragraph" w:customStyle="1" w:styleId="StyleHeading114ptAllcaps">
    <w:name w:val="Style Heading 1 + 14 pt All caps"/>
    <w:basedOn w:val="Heading1"/>
    <w:rsid w:val="00AD59A2"/>
    <w:rPr>
      <w:caps/>
      <w:sz w:val="28"/>
    </w:rPr>
  </w:style>
  <w:style w:type="character" w:customStyle="1" w:styleId="shorttext">
    <w:name w:val="short_text"/>
    <w:basedOn w:val="DefaultParagraphFont"/>
    <w:rsid w:val="00AD59A2"/>
  </w:style>
  <w:style w:type="paragraph" w:customStyle="1" w:styleId="StilNaslov1Bijela">
    <w:name w:val="Stil Naslov 1 + Bijela"/>
    <w:basedOn w:val="Heading1"/>
    <w:autoRedefine/>
    <w:rsid w:val="00AD59A2"/>
    <w:pPr>
      <w:spacing w:before="120" w:after="240"/>
      <w:jc w:val="center"/>
    </w:pPr>
    <w:rPr>
      <w:bCs w:val="0"/>
      <w:shadow/>
      <w:color w:val="FFFFFF"/>
      <w:w w:val="9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5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biantekst1">
    <w:name w:val="Običan tekst1"/>
    <w:basedOn w:val="Normal"/>
    <w:rsid w:val="00AD59A2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rsid w:val="00AD59A2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9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StandardWeb">
    <w:name w:val="Standard (Web)"/>
    <w:basedOn w:val="Normal"/>
    <w:rsid w:val="00AD59A2"/>
    <w:pPr>
      <w:suppressAutoHyphens/>
      <w:spacing w:after="240" w:line="336" w:lineRule="atLeast"/>
    </w:pPr>
    <w:rPr>
      <w:rFonts w:ascii="Arial" w:hAnsi="Arial" w:cs="Arial"/>
      <w:color w:val="000000"/>
      <w:lang w:eastAsia="ar-SA"/>
    </w:rPr>
  </w:style>
  <w:style w:type="paragraph" w:customStyle="1" w:styleId="Obiantekst">
    <w:name w:val="Običan tekst"/>
    <w:basedOn w:val="Normal"/>
    <w:rsid w:val="00AD59A2"/>
    <w:pPr>
      <w:suppressAutoHyphens/>
    </w:pPr>
    <w:rPr>
      <w:sz w:val="20"/>
      <w:szCs w:val="20"/>
      <w:lang w:eastAsia="ar-SA"/>
    </w:rPr>
  </w:style>
  <w:style w:type="character" w:customStyle="1" w:styleId="NormalWebChar">
    <w:name w:val="Normal (Web) Char"/>
    <w:locked/>
    <w:rsid w:val="00AD59A2"/>
    <w:rPr>
      <w:rFonts w:ascii="Arial" w:hAnsi="Arial" w:cs="Arial"/>
      <w:color w:val="000000"/>
      <w:sz w:val="24"/>
      <w:szCs w:val="24"/>
      <w:lang w:val="x-none" w:eastAsia="hr-HR"/>
    </w:rPr>
  </w:style>
  <w:style w:type="paragraph" w:customStyle="1" w:styleId="Odlomakpopisa">
    <w:name w:val="Odlomak popisa"/>
    <w:basedOn w:val="Normal"/>
    <w:qFormat/>
    <w:rsid w:val="00AD5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AD5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59A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AD59A2"/>
    <w:rPr>
      <w:vertAlign w:val="superscript"/>
    </w:rPr>
  </w:style>
  <w:style w:type="character" w:styleId="FootnoteReference">
    <w:name w:val="footnote reference"/>
    <w:semiHidden/>
    <w:rsid w:val="00AD5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59A2"/>
    <w:pPr>
      <w:keepNext/>
      <w:outlineLvl w:val="1"/>
    </w:pPr>
    <w:rPr>
      <w:b/>
      <w:szCs w:val="20"/>
      <w:lang w:eastAsia="hr-HR"/>
    </w:rPr>
  </w:style>
  <w:style w:type="paragraph" w:styleId="Heading3">
    <w:name w:val="heading 3"/>
    <w:aliases w:val=" Char"/>
    <w:basedOn w:val="Normal"/>
    <w:next w:val="Normal"/>
    <w:link w:val="Heading3Char"/>
    <w:qFormat/>
    <w:rsid w:val="00AD59A2"/>
    <w:pPr>
      <w:keepNext/>
      <w:numPr>
        <w:ilvl w:val="2"/>
        <w:numId w:val="2"/>
      </w:numPr>
      <w:tabs>
        <w:tab w:val="clear" w:pos="432"/>
        <w:tab w:val="num" w:pos="720"/>
      </w:tabs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AD59A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59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AD59A2"/>
    <w:pPr>
      <w:numPr>
        <w:ilvl w:val="5"/>
        <w:numId w:val="2"/>
      </w:numPr>
      <w:tabs>
        <w:tab w:val="clear" w:pos="432"/>
        <w:tab w:val="num" w:pos="1152"/>
      </w:tabs>
      <w:spacing w:before="240" w:after="60"/>
      <w:ind w:left="1152"/>
      <w:outlineLvl w:val="5"/>
    </w:pPr>
    <w:rPr>
      <w:b/>
      <w:bCs/>
      <w:sz w:val="22"/>
      <w:szCs w:val="22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AD59A2"/>
    <w:pPr>
      <w:numPr>
        <w:ilvl w:val="6"/>
        <w:numId w:val="2"/>
      </w:numPr>
      <w:spacing w:before="240" w:after="60"/>
      <w:outlineLvl w:val="6"/>
    </w:pPr>
    <w:rPr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AD59A2"/>
    <w:pPr>
      <w:numPr>
        <w:ilvl w:val="7"/>
        <w:numId w:val="2"/>
      </w:numPr>
      <w:spacing w:before="240" w:after="60"/>
      <w:outlineLvl w:val="7"/>
    </w:pPr>
    <w:rPr>
      <w:i/>
      <w:i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D59A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AD59A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3Char">
    <w:name w:val="Heading 3 Char"/>
    <w:aliases w:val=" Char Char"/>
    <w:basedOn w:val="DefaultParagraphFont"/>
    <w:link w:val="Heading3"/>
    <w:rsid w:val="00AD59A2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rsid w:val="00AD59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D59A2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AD59A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AD59A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yperlink">
    <w:name w:val="Hyperlink"/>
    <w:rsid w:val="00AD59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59A2"/>
    <w:pPr>
      <w:spacing w:before="60" w:line="360" w:lineRule="auto"/>
      <w:ind w:firstLine="709"/>
      <w:jc w:val="center"/>
    </w:pPr>
    <w:rPr>
      <w:b/>
      <w:bCs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AD59A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rmalWeb">
    <w:name w:val="Normal (Web)"/>
    <w:basedOn w:val="Normal"/>
    <w:link w:val="NormalWebChar1"/>
    <w:rsid w:val="00AD59A2"/>
    <w:pPr>
      <w:spacing w:after="240" w:line="336" w:lineRule="atLeast"/>
    </w:pPr>
    <w:rPr>
      <w:rFonts w:ascii="Arial" w:hAnsi="Arial" w:cs="Arial"/>
      <w:color w:val="000000"/>
      <w:lang w:eastAsia="hr-HR"/>
    </w:rPr>
  </w:style>
  <w:style w:type="character" w:customStyle="1" w:styleId="NormalWebChar1">
    <w:name w:val="Normal (Web) Char1"/>
    <w:link w:val="NormalWeb"/>
    <w:rsid w:val="00AD59A2"/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Strong">
    <w:name w:val="Strong"/>
    <w:qFormat/>
    <w:rsid w:val="00AD59A2"/>
    <w:rPr>
      <w:b/>
      <w:bCs/>
    </w:rPr>
  </w:style>
  <w:style w:type="paragraph" w:styleId="Footer">
    <w:name w:val="footer"/>
    <w:basedOn w:val="Normal"/>
    <w:link w:val="FooterChar"/>
    <w:rsid w:val="00AD59A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AD59A2"/>
  </w:style>
  <w:style w:type="character" w:styleId="Emphasis">
    <w:name w:val="Emphasis"/>
    <w:qFormat/>
    <w:rsid w:val="00AD59A2"/>
    <w:rPr>
      <w:i/>
      <w:iCs/>
    </w:rPr>
  </w:style>
  <w:style w:type="paragraph" w:customStyle="1" w:styleId="NormalWeb1">
    <w:name w:val="Normal (Web)1"/>
    <w:basedOn w:val="Normal"/>
    <w:rsid w:val="00AD59A2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rsid w:val="00AD59A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 proreda"/>
    <w:qFormat/>
    <w:rsid w:val="00AD59A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rsid w:val="00AD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uvlaka 2"/>
    <w:basedOn w:val="Normal"/>
    <w:link w:val="BodyTextChar"/>
    <w:rsid w:val="00AD59A2"/>
    <w:pPr>
      <w:spacing w:line="360" w:lineRule="auto"/>
      <w:jc w:val="both"/>
    </w:pPr>
    <w:rPr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AD59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lainText">
    <w:name w:val="Plain Text"/>
    <w:basedOn w:val="Normal"/>
    <w:link w:val="PlainTextChar"/>
    <w:rsid w:val="00AD59A2"/>
    <w:rPr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AD59A2"/>
    <w:pPr>
      <w:spacing w:after="120"/>
      <w:ind w:left="283"/>
    </w:pPr>
    <w:rPr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text0">
    <w:name w:val="bodytext"/>
    <w:basedOn w:val="Normal"/>
    <w:rsid w:val="00AD59A2"/>
    <w:pPr>
      <w:spacing w:before="100" w:beforeAutospacing="1" w:after="100" w:afterAutospacing="1"/>
    </w:pPr>
    <w:rPr>
      <w:lang w:eastAsia="hr-HR"/>
    </w:rPr>
  </w:style>
  <w:style w:type="character" w:customStyle="1" w:styleId="spelle">
    <w:name w:val="spelle"/>
    <w:basedOn w:val="DefaultParagraphFont"/>
    <w:rsid w:val="00AD59A2"/>
  </w:style>
  <w:style w:type="paragraph" w:styleId="BodyTextIndent2">
    <w:name w:val="Body Text Indent 2"/>
    <w:aliases w:val="  uvlaka 2"/>
    <w:basedOn w:val="Normal"/>
    <w:link w:val="BodyTextIndent2Char"/>
    <w:rsid w:val="00AD59A2"/>
    <w:pPr>
      <w:spacing w:after="120" w:line="480" w:lineRule="auto"/>
      <w:ind w:left="283"/>
    </w:pPr>
    <w:rPr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semiHidden/>
    <w:rsid w:val="00AD59A2"/>
    <w:pPr>
      <w:tabs>
        <w:tab w:val="right" w:leader="dot" w:pos="8100"/>
      </w:tabs>
      <w:ind w:right="-48"/>
    </w:pPr>
    <w:rPr>
      <w:rFonts w:ascii="Arial" w:hAnsi="Arial" w:cs="Arial"/>
      <w:noProof/>
      <w:sz w:val="20"/>
      <w:szCs w:val="20"/>
      <w:lang w:eastAsia="hr-HR"/>
    </w:rPr>
  </w:style>
  <w:style w:type="paragraph" w:styleId="TOC2">
    <w:name w:val="toc 2"/>
    <w:basedOn w:val="Normal"/>
    <w:next w:val="Normal"/>
    <w:autoRedefine/>
    <w:semiHidden/>
    <w:rsid w:val="00AD59A2"/>
    <w:pPr>
      <w:tabs>
        <w:tab w:val="right" w:leader="dot" w:pos="8100"/>
      </w:tabs>
      <w:ind w:left="360"/>
      <w:jc w:val="both"/>
    </w:pPr>
    <w:rPr>
      <w:rFonts w:ascii="Arial" w:hAnsi="Arial" w:cs="Arial"/>
      <w:bCs/>
      <w:noProof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semiHidden/>
    <w:rsid w:val="00AD59A2"/>
    <w:pPr>
      <w:tabs>
        <w:tab w:val="right" w:leader="dot" w:pos="7200"/>
      </w:tabs>
      <w:ind w:right="-397"/>
    </w:pPr>
    <w:rPr>
      <w:lang w:eastAsia="hr-HR"/>
    </w:rPr>
  </w:style>
  <w:style w:type="character" w:customStyle="1" w:styleId="Carattere">
    <w:name w:val=" Carattere"/>
    <w:rsid w:val="00AD59A2"/>
    <w:rPr>
      <w:rFonts w:ascii="Arial" w:hAnsi="Arial" w:cs="Arial"/>
      <w:color w:val="000000"/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AD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2">
    <w:name w:val="Body Text 2"/>
    <w:basedOn w:val="Normal"/>
    <w:link w:val="BodyText2Char"/>
    <w:rsid w:val="00AD59A2"/>
    <w:pPr>
      <w:spacing w:after="120" w:line="480" w:lineRule="auto"/>
    </w:pPr>
    <w:rPr>
      <w:lang w:eastAsia="hr-HR"/>
    </w:rPr>
  </w:style>
  <w:style w:type="character" w:customStyle="1" w:styleId="BodyText2Char">
    <w:name w:val="Body Text 2 Char"/>
    <w:basedOn w:val="DefaultParagraphFont"/>
    <w:link w:val="BodyText2"/>
    <w:rsid w:val="00AD59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nak">
    <w:name w:val="Članak"/>
    <w:basedOn w:val="NormalWeb"/>
    <w:rsid w:val="00AD59A2"/>
    <w:pPr>
      <w:spacing w:before="60" w:after="0" w:line="240" w:lineRule="auto"/>
      <w:jc w:val="both"/>
    </w:pPr>
    <w:rPr>
      <w:rFonts w:eastAsia="Arial Unicode MS"/>
      <w:color w:val="auto"/>
      <w:sz w:val="20"/>
      <w:szCs w:val="20"/>
      <w:lang w:eastAsia="en-US"/>
    </w:rPr>
  </w:style>
  <w:style w:type="paragraph" w:customStyle="1" w:styleId="Default">
    <w:name w:val="Default"/>
    <w:rsid w:val="00AD5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andardWeb1">
    <w:name w:val="Standard (Web)1"/>
    <w:basedOn w:val="Default"/>
    <w:next w:val="Default"/>
    <w:rsid w:val="00AD59A2"/>
    <w:pPr>
      <w:spacing w:before="100" w:after="100"/>
    </w:pPr>
    <w:rPr>
      <w:rFonts w:cs="Times New Roman"/>
      <w:sz w:val="24"/>
      <w:szCs w:val="24"/>
    </w:rPr>
  </w:style>
  <w:style w:type="paragraph" w:customStyle="1" w:styleId="Naslov21">
    <w:name w:val="Naslov 2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Naslov51">
    <w:name w:val="Naslov 5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31">
    <w:name w:val="Tijelo teksta 31"/>
    <w:basedOn w:val="Default"/>
    <w:next w:val="Default"/>
    <w:rsid w:val="00AD59A2"/>
    <w:pPr>
      <w:spacing w:after="120"/>
    </w:pPr>
    <w:rPr>
      <w:rFonts w:ascii="Arial,Bold" w:hAnsi="Arial,Bold" w:cs="Times New Roman"/>
      <w:sz w:val="24"/>
      <w:szCs w:val="24"/>
    </w:rPr>
  </w:style>
  <w:style w:type="paragraph" w:customStyle="1" w:styleId="Naslov41">
    <w:name w:val="Naslov 4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21">
    <w:name w:val="Tijelo teksta 2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Tijeloteksta1">
    <w:name w:val="Tijelo teksta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customStyle="1" w:styleId="Naslov11">
    <w:name w:val="Naslov 11"/>
    <w:basedOn w:val="Default"/>
    <w:next w:val="Default"/>
    <w:rsid w:val="00AD59A2"/>
    <w:rPr>
      <w:rFonts w:cs="Times New Roman"/>
      <w:sz w:val="24"/>
      <w:szCs w:val="24"/>
    </w:rPr>
  </w:style>
  <w:style w:type="paragraph" w:customStyle="1" w:styleId="Naslov71">
    <w:name w:val="Naslov 71"/>
    <w:basedOn w:val="Default"/>
    <w:next w:val="Default"/>
    <w:rsid w:val="00AD59A2"/>
    <w:rPr>
      <w:rFonts w:ascii="Arial,Bold" w:hAnsi="Arial,Bold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AD5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AD59A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AD59A2"/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OC4">
    <w:name w:val="toc 4"/>
    <w:basedOn w:val="Normal"/>
    <w:next w:val="Normal"/>
    <w:autoRedefine/>
    <w:semiHidden/>
    <w:rsid w:val="00AD59A2"/>
    <w:pPr>
      <w:ind w:left="720"/>
    </w:pPr>
    <w:rPr>
      <w:lang w:eastAsia="hr-HR"/>
    </w:rPr>
  </w:style>
  <w:style w:type="paragraph" w:styleId="TOC5">
    <w:name w:val="toc 5"/>
    <w:basedOn w:val="Normal"/>
    <w:next w:val="Normal"/>
    <w:autoRedefine/>
    <w:semiHidden/>
    <w:rsid w:val="00AD59A2"/>
    <w:pPr>
      <w:ind w:left="960"/>
    </w:pPr>
    <w:rPr>
      <w:lang w:eastAsia="hr-HR"/>
    </w:rPr>
  </w:style>
  <w:style w:type="paragraph" w:styleId="TOC6">
    <w:name w:val="toc 6"/>
    <w:basedOn w:val="Normal"/>
    <w:next w:val="Normal"/>
    <w:autoRedefine/>
    <w:semiHidden/>
    <w:rsid w:val="00AD59A2"/>
    <w:pPr>
      <w:ind w:left="1200"/>
    </w:pPr>
    <w:rPr>
      <w:lang w:eastAsia="hr-HR"/>
    </w:rPr>
  </w:style>
  <w:style w:type="paragraph" w:styleId="TOC7">
    <w:name w:val="toc 7"/>
    <w:basedOn w:val="Normal"/>
    <w:next w:val="Normal"/>
    <w:autoRedefine/>
    <w:semiHidden/>
    <w:rsid w:val="00AD59A2"/>
    <w:pPr>
      <w:ind w:left="1440"/>
    </w:pPr>
    <w:rPr>
      <w:lang w:eastAsia="hr-HR"/>
    </w:rPr>
  </w:style>
  <w:style w:type="paragraph" w:styleId="TOC8">
    <w:name w:val="toc 8"/>
    <w:basedOn w:val="Normal"/>
    <w:next w:val="Normal"/>
    <w:autoRedefine/>
    <w:semiHidden/>
    <w:rsid w:val="00AD59A2"/>
    <w:pPr>
      <w:ind w:left="1680"/>
    </w:pPr>
    <w:rPr>
      <w:lang w:eastAsia="hr-HR"/>
    </w:rPr>
  </w:style>
  <w:style w:type="paragraph" w:styleId="TOC9">
    <w:name w:val="toc 9"/>
    <w:basedOn w:val="Normal"/>
    <w:next w:val="Normal"/>
    <w:autoRedefine/>
    <w:semiHidden/>
    <w:rsid w:val="00AD59A2"/>
    <w:pPr>
      <w:ind w:left="1920"/>
    </w:pPr>
    <w:rPr>
      <w:lang w:eastAsia="hr-HR"/>
    </w:rPr>
  </w:style>
  <w:style w:type="paragraph" w:customStyle="1" w:styleId="TableGrid1">
    <w:name w:val="Table Grid1"/>
    <w:rsid w:val="00AD59A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character" w:styleId="FollowedHyperlink">
    <w:name w:val="FollowedHyperlink"/>
    <w:rsid w:val="00AD59A2"/>
    <w:rPr>
      <w:color w:val="800080"/>
      <w:u w:val="single"/>
    </w:rPr>
  </w:style>
  <w:style w:type="paragraph" w:customStyle="1" w:styleId="Clanak">
    <w:name w:val="Clanak"/>
    <w:basedOn w:val="Normal"/>
    <w:rsid w:val="00AD59A2"/>
    <w:pPr>
      <w:numPr>
        <w:numId w:val="1"/>
      </w:numPr>
      <w:spacing w:after="120"/>
      <w:jc w:val="both"/>
    </w:pPr>
    <w:rPr>
      <w:rFonts w:ascii="Verdana" w:hAnsi="Verdana"/>
      <w:sz w:val="18"/>
      <w:lang w:eastAsia="hr-HR"/>
    </w:rPr>
  </w:style>
  <w:style w:type="paragraph" w:styleId="BalloonText">
    <w:name w:val="Balloon Text"/>
    <w:basedOn w:val="Normal"/>
    <w:link w:val="BalloonTextChar"/>
    <w:semiHidden/>
    <w:rsid w:val="00AD59A2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AD59A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Contents">
    <w:name w:val="Table Contents"/>
    <w:basedOn w:val="BodyText"/>
    <w:rsid w:val="00AD59A2"/>
    <w:pPr>
      <w:suppressLineNumbers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szCs w:val="24"/>
      <w:lang w:val="en-GB"/>
    </w:rPr>
  </w:style>
  <w:style w:type="paragraph" w:styleId="BodyText3">
    <w:name w:val="Body Text 3"/>
    <w:basedOn w:val="Normal"/>
    <w:link w:val="BodyText3Char"/>
    <w:rsid w:val="00AD59A2"/>
    <w:pPr>
      <w:spacing w:after="120"/>
    </w:pPr>
    <w:rPr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AD59A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StyleHeading118ptAllcaps">
    <w:name w:val="Style Heading 1 + 18 pt All caps"/>
    <w:basedOn w:val="Heading1"/>
    <w:rsid w:val="00AD59A2"/>
    <w:rPr>
      <w:caps/>
      <w:sz w:val="36"/>
    </w:rPr>
  </w:style>
  <w:style w:type="paragraph" w:customStyle="1" w:styleId="StyleHeading114ptAllcaps">
    <w:name w:val="Style Heading 1 + 14 pt All caps"/>
    <w:basedOn w:val="Heading1"/>
    <w:rsid w:val="00AD59A2"/>
    <w:rPr>
      <w:caps/>
      <w:sz w:val="28"/>
    </w:rPr>
  </w:style>
  <w:style w:type="character" w:customStyle="1" w:styleId="shorttext">
    <w:name w:val="short_text"/>
    <w:basedOn w:val="DefaultParagraphFont"/>
    <w:rsid w:val="00AD59A2"/>
  </w:style>
  <w:style w:type="paragraph" w:customStyle="1" w:styleId="StilNaslov1Bijela">
    <w:name w:val="Stil Naslov 1 + Bijela"/>
    <w:basedOn w:val="Heading1"/>
    <w:autoRedefine/>
    <w:rsid w:val="00AD59A2"/>
    <w:pPr>
      <w:spacing w:before="120" w:after="240"/>
      <w:jc w:val="center"/>
    </w:pPr>
    <w:rPr>
      <w:bCs w:val="0"/>
      <w:shadow/>
      <w:color w:val="FFFFFF"/>
      <w:w w:val="9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5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biantekst1">
    <w:name w:val="Običan tekst1"/>
    <w:basedOn w:val="Normal"/>
    <w:rsid w:val="00AD59A2"/>
    <w:pPr>
      <w:suppressAutoHyphens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rsid w:val="00AD59A2"/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AD59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5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9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StandardWeb">
    <w:name w:val="Standard (Web)"/>
    <w:basedOn w:val="Normal"/>
    <w:rsid w:val="00AD59A2"/>
    <w:pPr>
      <w:suppressAutoHyphens/>
      <w:spacing w:after="240" w:line="336" w:lineRule="atLeast"/>
    </w:pPr>
    <w:rPr>
      <w:rFonts w:ascii="Arial" w:hAnsi="Arial" w:cs="Arial"/>
      <w:color w:val="000000"/>
      <w:lang w:eastAsia="ar-SA"/>
    </w:rPr>
  </w:style>
  <w:style w:type="paragraph" w:customStyle="1" w:styleId="Obiantekst">
    <w:name w:val="Običan tekst"/>
    <w:basedOn w:val="Normal"/>
    <w:rsid w:val="00AD59A2"/>
    <w:pPr>
      <w:suppressAutoHyphens/>
    </w:pPr>
    <w:rPr>
      <w:sz w:val="20"/>
      <w:szCs w:val="20"/>
      <w:lang w:eastAsia="ar-SA"/>
    </w:rPr>
  </w:style>
  <w:style w:type="character" w:customStyle="1" w:styleId="NormalWebChar">
    <w:name w:val="Normal (Web) Char"/>
    <w:locked/>
    <w:rsid w:val="00AD59A2"/>
    <w:rPr>
      <w:rFonts w:ascii="Arial" w:hAnsi="Arial" w:cs="Arial"/>
      <w:color w:val="000000"/>
      <w:sz w:val="24"/>
      <w:szCs w:val="24"/>
      <w:lang w:val="x-none" w:eastAsia="hr-HR"/>
    </w:rPr>
  </w:style>
  <w:style w:type="paragraph" w:customStyle="1" w:styleId="Odlomakpopisa">
    <w:name w:val="Odlomak popisa"/>
    <w:basedOn w:val="Normal"/>
    <w:qFormat/>
    <w:rsid w:val="00AD5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AD5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59A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AD59A2"/>
    <w:rPr>
      <w:vertAlign w:val="superscript"/>
    </w:rPr>
  </w:style>
  <w:style w:type="character" w:styleId="FootnoteReference">
    <w:name w:val="footnote reference"/>
    <w:semiHidden/>
    <w:rsid w:val="00AD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2014-07-15T14:53:00Z</dcterms:created>
  <dcterms:modified xsi:type="dcterms:W3CDTF">2014-07-15T14:53:00Z</dcterms:modified>
</cp:coreProperties>
</file>