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BA" w:rsidRPr="000C183E" w:rsidRDefault="00302EBA" w:rsidP="00302EBA">
      <w:pPr>
        <w:pStyle w:val="Heading2"/>
        <w:ind w:right="-39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</w:rPr>
        <w:t xml:space="preserve">                        </w:t>
      </w:r>
      <w:bookmarkStart w:id="0" w:name="_Toc271270282"/>
      <w:bookmarkStart w:id="1" w:name="_Toc271539968"/>
      <w:bookmarkStart w:id="2" w:name="_Toc272754309"/>
      <w:bookmarkStart w:id="3" w:name="_Toc338247527"/>
      <w:r w:rsidRPr="000C183E">
        <w:rPr>
          <w:rFonts w:ascii="Arial" w:hAnsi="Arial" w:cs="Arial"/>
          <w:bCs/>
          <w:sz w:val="22"/>
          <w:szCs w:val="22"/>
        </w:rPr>
        <w:t>DISLOCIRANI CENTAR UMAG</w:t>
      </w:r>
      <w:bookmarkEnd w:id="0"/>
      <w:bookmarkEnd w:id="1"/>
      <w:bookmarkEnd w:id="2"/>
      <w:bookmarkEnd w:id="3"/>
    </w:p>
    <w:p w:rsidR="00302EBA" w:rsidRPr="00AF7BDA" w:rsidRDefault="00302EBA" w:rsidP="00302EBA">
      <w:pPr>
        <w:rPr>
          <w:sz w:val="20"/>
          <w:szCs w:val="20"/>
        </w:rPr>
      </w:pPr>
    </w:p>
    <w:p w:rsidR="00302EBA" w:rsidRPr="00AF7BDA" w:rsidRDefault="00302EBA" w:rsidP="00302EBA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2690"/>
        <w:gridCol w:w="637"/>
        <w:gridCol w:w="637"/>
        <w:gridCol w:w="639"/>
        <w:gridCol w:w="1051"/>
      </w:tblGrid>
      <w:tr w:rsidR="00302EBA" w:rsidRPr="009C2C4E" w:rsidTr="00555EDC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2EBA" w:rsidRPr="009C2C4E" w:rsidRDefault="00302EBA" w:rsidP="00555EDC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Studij POSLOVNE EKONOMIJE</w:t>
            </w:r>
          </w:p>
        </w:tc>
      </w:tr>
      <w:tr w:rsidR="00302EBA" w:rsidRPr="009C2C4E" w:rsidTr="00555EDC">
        <w:trPr>
          <w:trHeight w:val="30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2EBA" w:rsidRPr="009C2C4E" w:rsidRDefault="00302EBA" w:rsidP="00555EDC">
            <w:pPr>
              <w:widowControl w:val="0"/>
              <w:shd w:val="clear" w:color="auto" w:fill="FFFFFF"/>
              <w:spacing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Studijski program: TURIZAM</w:t>
            </w:r>
          </w:p>
        </w:tc>
      </w:tr>
      <w:tr w:rsidR="00302EBA" w:rsidRPr="009C2C4E" w:rsidTr="00555EDC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CCCCCC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I. semestar</w:t>
            </w:r>
          </w:p>
        </w:tc>
      </w:tr>
      <w:tr w:rsidR="00302EBA" w:rsidRPr="009C2C4E" w:rsidTr="00555EDC">
        <w:tc>
          <w:tcPr>
            <w:tcW w:w="1956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302EBA" w:rsidRPr="009C2C4E" w:rsidTr="00555EDC">
        <w:tc>
          <w:tcPr>
            <w:tcW w:w="195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Uvod u ekonomiju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D.Sinković</w:t>
            </w:r>
            <w:proofErr w:type="spellEnd"/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Pržiklas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Družeta</w:t>
            </w:r>
            <w:proofErr w:type="spellEnd"/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Stjepanović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302EBA" w:rsidRPr="009C2C4E" w:rsidTr="00555EDC">
        <w:tc>
          <w:tcPr>
            <w:tcW w:w="195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Matematika za ekonomiste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Boljunčić</w:t>
            </w:r>
            <w:proofErr w:type="spellEnd"/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D. Rabar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302EBA" w:rsidRPr="009C2C4E" w:rsidTr="00555EDC">
        <w:tc>
          <w:tcPr>
            <w:tcW w:w="195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Ekonomska informatika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302EBA" w:rsidRDefault="00302EBA" w:rsidP="00555EDC">
            <w:pPr>
              <w:widowControl w:val="0"/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Prof.dr.sc.V.Bevanda</w:t>
            </w:r>
          </w:p>
          <w:p w:rsidR="00302EBA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Turk</w:t>
            </w:r>
            <w:proofErr w:type="spellEnd"/>
          </w:p>
          <w:p w:rsidR="00302EBA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02EBA" w:rsidRPr="009C2C4E" w:rsidTr="00555EDC">
        <w:tc>
          <w:tcPr>
            <w:tcW w:w="195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Poslovni strani jezik (1):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Engleski jezik I/1</w:t>
            </w:r>
          </w:p>
          <w:p w:rsidR="00302EBA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2EBA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Talijanski jezik I/1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I/1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Dujmović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Kostić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Bobanović</w:t>
            </w:r>
            <w:proofErr w:type="spellEnd"/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02EBA" w:rsidRPr="009C2C4E" w:rsidTr="00555EDC">
        <w:tc>
          <w:tcPr>
            <w:tcW w:w="1956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302EBA" w:rsidRPr="00AF7BDA" w:rsidRDefault="00302EBA" w:rsidP="00302EBA">
      <w:pPr>
        <w:widowControl w:val="0"/>
        <w:rPr>
          <w:rFonts w:ascii="Arial" w:hAnsi="Arial" w:cs="Arial"/>
          <w:sz w:val="20"/>
          <w:szCs w:val="20"/>
        </w:rPr>
      </w:pPr>
    </w:p>
    <w:p w:rsidR="00302EBA" w:rsidRPr="00AF7BDA" w:rsidRDefault="00302EBA" w:rsidP="00302EBA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05"/>
        <w:gridCol w:w="641"/>
        <w:gridCol w:w="641"/>
        <w:gridCol w:w="643"/>
        <w:gridCol w:w="1048"/>
      </w:tblGrid>
      <w:tr w:rsidR="00302EBA" w:rsidRPr="009C2C4E" w:rsidTr="00555EDC">
        <w:tc>
          <w:tcPr>
            <w:tcW w:w="5000" w:type="pct"/>
            <w:gridSpan w:val="6"/>
            <w:shd w:val="clear" w:color="auto" w:fill="CCCCCC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II.semestar</w:t>
            </w:r>
            <w:proofErr w:type="spellEnd"/>
          </w:p>
        </w:tc>
      </w:tr>
      <w:tr w:rsidR="00302EBA" w:rsidRPr="009C2C4E" w:rsidTr="00555EDC">
        <w:tc>
          <w:tcPr>
            <w:tcW w:w="1890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shd w:val="clear" w:color="auto" w:fill="auto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shd w:val="clear" w:color="auto" w:fill="auto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pct"/>
            <w:shd w:val="clear" w:color="auto" w:fill="auto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302EBA" w:rsidRPr="009C2C4E" w:rsidTr="00555EDC">
        <w:tc>
          <w:tcPr>
            <w:tcW w:w="1890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Trgovačko pravo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302EBA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Doc.dr.sc.O.Radolović</w:t>
            </w:r>
          </w:p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302EBA" w:rsidRPr="009C2C4E" w:rsidTr="00555EDC">
        <w:tc>
          <w:tcPr>
            <w:tcW w:w="1890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Poslovno računovodstvo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Prof.dr.sc.L.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Mošnja-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Škare-T</w:t>
            </w:r>
          </w:p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Zenzerović</w:t>
            </w:r>
            <w:proofErr w:type="spellEnd"/>
          </w:p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Černe</w:t>
            </w:r>
            <w:proofErr w:type="spellEnd"/>
          </w:p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T. Peruško</w:t>
            </w:r>
          </w:p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Galant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302EBA" w:rsidRPr="009C2C4E" w:rsidTr="00555EDC">
        <w:tc>
          <w:tcPr>
            <w:tcW w:w="1890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Statistika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302EBA" w:rsidRDefault="00302EBA" w:rsidP="00555EDC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Izv.prof.dr.sc.V.Boljunčić</w:t>
            </w:r>
          </w:p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Đ. Burić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302EBA" w:rsidRPr="009C2C4E" w:rsidTr="00555EDC">
        <w:tc>
          <w:tcPr>
            <w:tcW w:w="1890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Izborni predmet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02EBA" w:rsidRPr="009C2C4E" w:rsidTr="00555EDC">
        <w:tc>
          <w:tcPr>
            <w:tcW w:w="1890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302EBA" w:rsidRPr="00AF7BDA" w:rsidRDefault="00302EBA" w:rsidP="00302EB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34"/>
        <w:gridCol w:w="2699"/>
        <w:gridCol w:w="635"/>
        <w:gridCol w:w="637"/>
        <w:gridCol w:w="637"/>
        <w:gridCol w:w="1046"/>
      </w:tblGrid>
      <w:tr w:rsidR="00302EBA" w:rsidRPr="009C2C4E" w:rsidTr="00555ED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BA" w:rsidRPr="009C2C4E" w:rsidRDefault="00302EBA" w:rsidP="00555ED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302EBA" w:rsidRPr="009C2C4E" w:rsidTr="00555EDC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BA" w:rsidRPr="009C2C4E" w:rsidRDefault="00302EBA" w:rsidP="00555ED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BA" w:rsidRPr="009C2C4E" w:rsidRDefault="00302EBA" w:rsidP="00555ED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BA" w:rsidRPr="009C2C4E" w:rsidRDefault="00302EBA" w:rsidP="00555ED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BA" w:rsidRPr="009C2C4E" w:rsidRDefault="00302EBA" w:rsidP="00555ED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302EBA" w:rsidRPr="009C2C4E" w:rsidTr="00555EDC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Radionica (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workshop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Bušelić</w:t>
            </w:r>
          </w:p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Doc.dr.sc.S.Blažević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02EBA" w:rsidRPr="009C2C4E" w:rsidTr="00555EDC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Metodologija istraživačkog rada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Doc.dr.sc.S.Blažević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02EBA" w:rsidRPr="009C2C4E" w:rsidTr="00555EDC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II/1*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302EBA" w:rsidRPr="00AF7BDA" w:rsidRDefault="00302EBA" w:rsidP="00302EBA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AF7BDA">
        <w:rPr>
          <w:rFonts w:ascii="Arial" w:hAnsi="Arial" w:cs="Arial"/>
          <w:sz w:val="20"/>
          <w:szCs w:val="20"/>
        </w:rPr>
        <w:t>* predmet mogu upisati studenti koji imaju predznanje iz njemačkog jezika</w:t>
      </w:r>
    </w:p>
    <w:p w:rsidR="00302EBA" w:rsidRDefault="00302EBA" w:rsidP="00302EBA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02EBA" w:rsidRDefault="00302EBA" w:rsidP="00302EBA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02EBA" w:rsidRDefault="00302EBA" w:rsidP="00302EBA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2764"/>
        <w:gridCol w:w="637"/>
        <w:gridCol w:w="637"/>
        <w:gridCol w:w="639"/>
        <w:gridCol w:w="1051"/>
      </w:tblGrid>
      <w:tr w:rsidR="00302EBA" w:rsidRPr="009C2C4E" w:rsidTr="00555EDC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CCCCCC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martTag w:uri="urn:schemas-microsoft-com:office:smarttags" w:element="stockticker">
              <w:r w:rsidRPr="009C2C4E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. semestar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Makroekonomija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Belullo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Mikroekonomija 1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Štoković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Paliaga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Uvod u turizam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J. Gržinić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88" w:type="pct"/>
            <w:shd w:val="clear" w:color="auto" w:fill="auto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302EBA" w:rsidRDefault="00302EBA" w:rsidP="00302EBA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02EBA" w:rsidRDefault="00302EBA" w:rsidP="00302EBA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02EBA" w:rsidRDefault="00302EBA" w:rsidP="00302EBA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02EBA" w:rsidRDefault="00302EBA" w:rsidP="00302EBA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2760"/>
        <w:gridCol w:w="641"/>
        <w:gridCol w:w="641"/>
        <w:gridCol w:w="643"/>
        <w:gridCol w:w="1044"/>
      </w:tblGrid>
      <w:tr w:rsidR="00302EBA" w:rsidRPr="009C2C4E" w:rsidTr="00555EDC">
        <w:tc>
          <w:tcPr>
            <w:tcW w:w="5000" w:type="pct"/>
            <w:gridSpan w:val="6"/>
            <w:shd w:val="clear" w:color="auto" w:fill="CCCCCC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IV.semestar</w:t>
            </w:r>
            <w:proofErr w:type="spellEnd"/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shd w:val="clear" w:color="auto" w:fill="auto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shd w:val="clear" w:color="auto" w:fill="auto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shd w:val="clear" w:color="auto" w:fill="auto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Organizacija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Prof.dr.sc.D.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Križman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Pavlović</w:t>
            </w:r>
          </w:p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Paulišić</w:t>
            </w:r>
            <w:proofErr w:type="spellEnd"/>
          </w:p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Lacmanović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Monetarna ekonomija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</w:p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Izv.prof.dr.sc.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M.Benazić</w:t>
            </w:r>
            <w:proofErr w:type="spellEnd"/>
          </w:p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Božina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Beroš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Ekonomika turizma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Bušelić</w:t>
            </w:r>
          </w:p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Doc.dr.sc.S.Blažević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Poslovni strani jezik (1):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Engleski jezik I/2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Talijanski jezik I/2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I/2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Dujmović 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Izborni predmet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02EBA" w:rsidRPr="009E7983" w:rsidTr="00555EDC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E7983" w:rsidRDefault="00302EBA" w:rsidP="00555EDC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9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E7983" w:rsidRDefault="00302EBA" w:rsidP="00555EDC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E7983" w:rsidRDefault="00302EBA" w:rsidP="00555ED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E7983" w:rsidRDefault="00302EBA" w:rsidP="00555ED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E7983" w:rsidRDefault="00302EBA" w:rsidP="00555ED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E7983" w:rsidRDefault="00302EBA" w:rsidP="00555ED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E7983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302EBA" w:rsidRDefault="00302EBA" w:rsidP="00302EBA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60"/>
        <w:gridCol w:w="2773"/>
        <w:gridCol w:w="635"/>
        <w:gridCol w:w="637"/>
        <w:gridCol w:w="637"/>
        <w:gridCol w:w="1046"/>
      </w:tblGrid>
      <w:tr w:rsidR="00302EBA" w:rsidRPr="009C2C4E" w:rsidTr="00555ED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BA" w:rsidRPr="009C2C4E" w:rsidRDefault="00302EBA" w:rsidP="00555ED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302EBA" w:rsidRPr="009C2C4E" w:rsidTr="00555EDC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BA" w:rsidRPr="009C2C4E" w:rsidRDefault="00302EBA" w:rsidP="00555ED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BA" w:rsidRPr="009C2C4E" w:rsidRDefault="00302EBA" w:rsidP="00555ED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BA" w:rsidRPr="009C2C4E" w:rsidRDefault="00302EBA" w:rsidP="00555ED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BA" w:rsidRPr="009C2C4E" w:rsidRDefault="00302EBA" w:rsidP="00555ED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302EBA" w:rsidRPr="009C2C4E" w:rsidTr="00555EDC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A.Vitasović</w:t>
            </w:r>
            <w:proofErr w:type="spellEnd"/>
          </w:p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Slivar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Tiganj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02EBA" w:rsidRPr="009C2C4E" w:rsidTr="00555EDC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Turizam i kultura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Dujmović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02EBA" w:rsidRPr="009C2C4E" w:rsidTr="00555EDC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Fenomenologija iskustva u turizmu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A.Vitasović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02EBA" w:rsidRPr="009C2C4E" w:rsidTr="00555EDC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Elektroničko poslovanje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Prof.dr.sc.V. Bevanda</w:t>
            </w:r>
          </w:p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G. Matošević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02EBA" w:rsidRPr="009C2C4E" w:rsidTr="00555EDC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Politika konkurencije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Benazić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02EBA" w:rsidRPr="009C2C4E" w:rsidTr="00555EDC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Ekonomska povijest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M. Bušelić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02EBA" w:rsidRPr="009C2C4E" w:rsidTr="00555EDC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Interkulturalna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komunikacija na njemačkom jeziku 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302EBA" w:rsidRPr="00AF7BDA" w:rsidRDefault="00302EBA" w:rsidP="00302EBA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02EBA" w:rsidRDefault="00302EBA" w:rsidP="00302EBA">
      <w:pPr>
        <w:jc w:val="center"/>
        <w:rPr>
          <w:rFonts w:ascii="Arial" w:hAnsi="Arial" w:cs="Arial"/>
          <w:b/>
        </w:rPr>
      </w:pPr>
    </w:p>
    <w:p w:rsidR="00302EBA" w:rsidRDefault="00302EBA" w:rsidP="00302EBA">
      <w:pPr>
        <w:jc w:val="center"/>
        <w:rPr>
          <w:rFonts w:ascii="Arial" w:hAnsi="Arial" w:cs="Arial"/>
          <w:b/>
        </w:rPr>
      </w:pPr>
    </w:p>
    <w:p w:rsidR="00302EBA" w:rsidRPr="00AF7BDA" w:rsidRDefault="00302EBA" w:rsidP="00302EBA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2764"/>
        <w:gridCol w:w="637"/>
        <w:gridCol w:w="637"/>
        <w:gridCol w:w="639"/>
        <w:gridCol w:w="1051"/>
      </w:tblGrid>
      <w:tr w:rsidR="00302EBA" w:rsidRPr="009C2C4E" w:rsidTr="00555EDC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CCCCCC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V. semestar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Gospodarstvo Hrvatske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Afrić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Rakitovac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Međunarodna ekonomija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Kersan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Škabić</w:t>
            </w:r>
            <w:proofErr w:type="spellEnd"/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L.Tijanić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Poslovne financije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Učkar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Pravo u turizmu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Radolović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Marketing u turizmu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Prof.dr.sc.D.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Križman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Pavlović</w:t>
            </w:r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Slivar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Tiganj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88" w:type="pct"/>
            <w:shd w:val="clear" w:color="auto" w:fill="auto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302EBA" w:rsidRDefault="00302EBA" w:rsidP="00302EBA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2760"/>
        <w:gridCol w:w="641"/>
        <w:gridCol w:w="641"/>
        <w:gridCol w:w="643"/>
        <w:gridCol w:w="1044"/>
      </w:tblGrid>
      <w:tr w:rsidR="00302EBA" w:rsidRPr="009C2C4E" w:rsidTr="00555EDC">
        <w:tc>
          <w:tcPr>
            <w:tcW w:w="5000" w:type="pct"/>
            <w:gridSpan w:val="6"/>
            <w:shd w:val="clear" w:color="auto" w:fill="CCCCCC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VI.semestar</w:t>
            </w:r>
            <w:proofErr w:type="spellEnd"/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after="240" w:line="336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5" w:type="pct"/>
            <w:shd w:val="clear" w:color="auto" w:fill="auto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5" w:type="pct"/>
            <w:shd w:val="clear" w:color="auto" w:fill="auto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6" w:type="pct"/>
            <w:shd w:val="clear" w:color="auto" w:fill="auto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2" w:type="pct"/>
            <w:shd w:val="clear" w:color="auto" w:fill="auto"/>
          </w:tcPr>
          <w:p w:rsidR="00302EBA" w:rsidRPr="009C2C4E" w:rsidRDefault="00302EBA" w:rsidP="00555EDC">
            <w:pPr>
              <w:widowControl w:val="0"/>
              <w:spacing w:after="240" w:line="336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Europsko turističko tržište i trendovi razvoja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A.Vitasović</w:t>
            </w:r>
            <w:proofErr w:type="spellEnd"/>
          </w:p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Slivar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Tiganj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Gonan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Božac</w:t>
            </w:r>
            <w:proofErr w:type="spellEnd"/>
          </w:p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Paulišić</w:t>
            </w:r>
            <w:proofErr w:type="spellEnd"/>
          </w:p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Lacmanović</w:t>
            </w:r>
            <w:proofErr w:type="spellEnd"/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Turoperatori i turističke agencije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J. Gržinić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Praktikum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A.Vitasović</w:t>
            </w:r>
            <w:proofErr w:type="spellEnd"/>
          </w:p>
          <w:p w:rsidR="00302EBA" w:rsidRPr="009C2C4E" w:rsidRDefault="00302EBA" w:rsidP="00555EDC">
            <w:pPr>
              <w:shd w:val="clear" w:color="auto" w:fill="FFFFFF"/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Slivar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Tiganj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02EBA" w:rsidRPr="009C2C4E" w:rsidRDefault="00302EBA" w:rsidP="00555ED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Završni rad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02EBA" w:rsidRPr="009C2C4E" w:rsidTr="00555EDC">
        <w:tc>
          <w:tcPr>
            <w:tcW w:w="191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302EBA" w:rsidRDefault="00302EBA" w:rsidP="00302EBA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2EBA" w:rsidRDefault="00302EBA" w:rsidP="00302EBA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60"/>
        <w:gridCol w:w="2773"/>
        <w:gridCol w:w="635"/>
        <w:gridCol w:w="637"/>
        <w:gridCol w:w="637"/>
        <w:gridCol w:w="1046"/>
      </w:tblGrid>
      <w:tr w:rsidR="00302EBA" w:rsidRPr="009C2C4E" w:rsidTr="00555ED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BA" w:rsidRPr="009C2C4E" w:rsidRDefault="00302EBA" w:rsidP="00555ED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Izborni predmeti</w:t>
            </w:r>
          </w:p>
        </w:tc>
      </w:tr>
      <w:tr w:rsidR="00302EBA" w:rsidRPr="009C2C4E" w:rsidTr="00555EDC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Nastavnik/</w:t>
            </w:r>
            <w:proofErr w:type="spellStart"/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BA" w:rsidRPr="009C2C4E" w:rsidRDefault="00302EBA" w:rsidP="00555ED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BA" w:rsidRPr="009C2C4E" w:rsidRDefault="00302EBA" w:rsidP="00555ED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BA" w:rsidRPr="009C2C4E" w:rsidRDefault="00302EBA" w:rsidP="00555ED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BA" w:rsidRPr="009C2C4E" w:rsidRDefault="00302EBA" w:rsidP="00555ED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</w:tr>
      <w:tr w:rsidR="00302EBA" w:rsidRPr="009C2C4E" w:rsidTr="00555EDC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Poslovni strani jezik I/3</w:t>
            </w:r>
          </w:p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Engleski jezik I/3</w:t>
            </w:r>
          </w:p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Talijanski jezik I/3</w:t>
            </w:r>
          </w:p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Njemački jezik I/3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Izv.prof.dr.sc.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Kostić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Bobanović</w:t>
            </w:r>
            <w:proofErr w:type="spellEnd"/>
          </w:p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Nedveš</w:t>
            </w:r>
            <w:proofErr w:type="spellEnd"/>
          </w:p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02EBA" w:rsidRPr="009C2C4E" w:rsidTr="00555EDC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Međunarodno poduzetništvo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Doc.dr.sc.</w:t>
            </w: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Šugar</w:t>
            </w:r>
            <w:proofErr w:type="spellEnd"/>
          </w:p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Kontošić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02EBA" w:rsidRPr="009C2C4E" w:rsidTr="00555EDC"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Interkulturalna</w:t>
            </w:r>
            <w:proofErr w:type="spellEnd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 komunikacija na njemačkom jeziku D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Djaković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BA" w:rsidRPr="009C2C4E" w:rsidRDefault="00302EBA" w:rsidP="00555ED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302EBA" w:rsidRDefault="00302EBA" w:rsidP="00302EBA">
      <w:pPr>
        <w:pStyle w:val="Heading2"/>
        <w:ind w:left="-360" w:right="-397"/>
        <w:jc w:val="center"/>
        <w:rPr>
          <w:rFonts w:ascii="Arial" w:hAnsi="Arial" w:cs="Arial"/>
          <w:b w:val="0"/>
        </w:rPr>
      </w:pPr>
    </w:p>
    <w:p w:rsidR="00302EBA" w:rsidRDefault="00302EBA" w:rsidP="00302EBA">
      <w:r>
        <w:t xml:space="preserve">NAPOMENE: </w:t>
      </w:r>
    </w:p>
    <w:p w:rsidR="00302EBA" w:rsidRDefault="00302EBA" w:rsidP="00302EBA"/>
    <w:p w:rsidR="00302EBA" w:rsidRDefault="00302EBA" w:rsidP="00302EBA">
      <w:pPr>
        <w:rPr>
          <w:b/>
        </w:rPr>
      </w:pPr>
      <w:r w:rsidRPr="00260480">
        <w:rPr>
          <w:b/>
        </w:rPr>
        <w:t>Mjesto izvođenja nastave</w:t>
      </w:r>
    </w:p>
    <w:p w:rsidR="00302EBA" w:rsidRPr="00260480" w:rsidRDefault="00302EBA" w:rsidP="00302EBA">
      <w:pPr>
        <w:rPr>
          <w:b/>
        </w:rPr>
      </w:pPr>
    </w:p>
    <w:p w:rsidR="00302EBA" w:rsidRPr="00DA5555" w:rsidRDefault="00302EBA" w:rsidP="00302EBA">
      <w:pPr>
        <w:jc w:val="both"/>
      </w:pPr>
      <w:r w:rsidRPr="00DA5555">
        <w:t>Nastava</w:t>
      </w:r>
      <w:r>
        <w:t xml:space="preserve"> preddiplomskog studija Poslovne ekonomije (studijski program Turizam)</w:t>
      </w:r>
      <w:r w:rsidRPr="00DA5555">
        <w:t xml:space="preserve"> u </w:t>
      </w:r>
      <w:r>
        <w:t>D</w:t>
      </w:r>
      <w:r w:rsidRPr="00DA5555">
        <w:t xml:space="preserve">islociranom centru u Umagu odvija se u dvoranama Pučkog otvorenog učilišta „Ante Babić“ na adresi Trgovačka 6, 52470 Umag </w:t>
      </w:r>
    </w:p>
    <w:p w:rsidR="00302EBA" w:rsidRDefault="00302EBA" w:rsidP="00302EBA">
      <w:pPr>
        <w:rPr>
          <w:b/>
        </w:rPr>
      </w:pPr>
    </w:p>
    <w:p w:rsidR="00302EBA" w:rsidRPr="00260480" w:rsidRDefault="00302EBA" w:rsidP="00302EBA">
      <w:pPr>
        <w:rPr>
          <w:b/>
        </w:rPr>
      </w:pPr>
      <w:r w:rsidRPr="00260480">
        <w:rPr>
          <w:b/>
        </w:rPr>
        <w:t>Početak i završetak nastave</w:t>
      </w:r>
    </w:p>
    <w:p w:rsidR="00302EBA" w:rsidRDefault="00302EBA" w:rsidP="00302EBA">
      <w:pPr>
        <w:jc w:val="both"/>
      </w:pPr>
      <w:r>
        <w:t xml:space="preserve">Nastava na preddiplomskom studiju Ekonomije i Poslovne ekonomije za akademsku godinu započinje 1.listopada 2014. godine, te završava 12. lipnja 2015. godine sukladno planu nastave usvojenom na 30. sjednici Senata od 27.6.2014. godine. </w:t>
      </w:r>
    </w:p>
    <w:p w:rsidR="00302EBA" w:rsidRDefault="00302EBA" w:rsidP="00302EBA">
      <w:pPr>
        <w:jc w:val="both"/>
      </w:pPr>
      <w:r>
        <w:t xml:space="preserve">Satnica izvođenja nastave – raspored nastave,  objavljuje se u rujnu za zimski, te u veljači za ljetni semestar, kada su poznati podaci o broju upisanih studenata po godinama studija i kolegijima, a iz razloga formiranja nastavnih grupa i određivanja zauzeća dvorana. </w:t>
      </w:r>
    </w:p>
    <w:p w:rsidR="00302EBA" w:rsidRDefault="00302EBA" w:rsidP="00302EBA">
      <w:pPr>
        <w:jc w:val="both"/>
      </w:pPr>
    </w:p>
    <w:p w:rsidR="00302EBA" w:rsidRPr="009309D4" w:rsidRDefault="00302EBA" w:rsidP="00302EBA">
      <w:pPr>
        <w:spacing w:after="200"/>
        <w:jc w:val="both"/>
      </w:pPr>
      <w:r w:rsidRPr="00260480">
        <w:rPr>
          <w:b/>
        </w:rPr>
        <w:t>Ispitni rokovi</w:t>
      </w:r>
    </w:p>
    <w:p w:rsidR="00302EBA" w:rsidRDefault="00302EBA" w:rsidP="00302EBA"/>
    <w:p w:rsidR="00302EBA" w:rsidRDefault="00302EBA" w:rsidP="00302EBA">
      <w:pPr>
        <w:spacing w:line="276" w:lineRule="auto"/>
      </w:pPr>
      <w:r>
        <w:t xml:space="preserve">Ispiti rokovi za akademsku godinu 2014/2015. objavljuju se u listopadu 2014.godine, nakon izrade i objavljivanja satnice izvođenja nastave. Osam ispitnih rokova raspoređeno je na sljedeći način: </w:t>
      </w:r>
      <w:r>
        <w:br/>
      </w:r>
      <w:r w:rsidRPr="00105E29">
        <w:t xml:space="preserve">- jedan ispitni rok tijekom zimskog semestra </w:t>
      </w:r>
      <w:r w:rsidRPr="00105E29">
        <w:br/>
        <w:t xml:space="preserve">- dva ispitna roka </w:t>
      </w:r>
      <w:r>
        <w:t xml:space="preserve">u veljači </w:t>
      </w:r>
      <w:r w:rsidRPr="00105E29">
        <w:t xml:space="preserve"> </w:t>
      </w:r>
      <w:r w:rsidRPr="00105E29">
        <w:br/>
        <w:t>- jedan ispit</w:t>
      </w:r>
      <w:r>
        <w:t>ni rok tijekom ljetnog semestra</w:t>
      </w:r>
      <w:r w:rsidRPr="00105E29">
        <w:t xml:space="preserve"> </w:t>
      </w:r>
      <w:r w:rsidRPr="00105E29">
        <w:br/>
      </w:r>
      <w:r>
        <w:t>- jedan ispitni rok u lipnju</w:t>
      </w:r>
      <w:r w:rsidRPr="00105E29">
        <w:br/>
        <w:t xml:space="preserve">- dva ispitna roka </w:t>
      </w:r>
      <w:r>
        <w:t>u srpnju</w:t>
      </w:r>
    </w:p>
    <w:p w:rsidR="00302EBA" w:rsidRDefault="00302EBA" w:rsidP="00302EBA">
      <w:pPr>
        <w:pStyle w:val="ListParagraph"/>
        <w:numPr>
          <w:ilvl w:val="0"/>
          <w:numId w:val="1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105E29">
        <w:rPr>
          <w:rFonts w:ascii="Times New Roman" w:hAnsi="Times New Roman"/>
          <w:sz w:val="24"/>
          <w:szCs w:val="24"/>
        </w:rPr>
        <w:lastRenderedPageBreak/>
        <w:t xml:space="preserve">jedan ispitni rok </w:t>
      </w:r>
      <w:r>
        <w:rPr>
          <w:rFonts w:ascii="Times New Roman" w:hAnsi="Times New Roman"/>
          <w:sz w:val="24"/>
          <w:szCs w:val="24"/>
        </w:rPr>
        <w:t xml:space="preserve">u rujnu </w:t>
      </w:r>
    </w:p>
    <w:p w:rsidR="00302EBA" w:rsidRDefault="00302EBA" w:rsidP="00302EBA">
      <w:r>
        <w:t xml:space="preserve">Ispitni rokovi dostupni su studentima na mrežnim stranicama ISVU – a. </w:t>
      </w:r>
    </w:p>
    <w:p w:rsidR="00302EBA" w:rsidRDefault="00302EBA" w:rsidP="00302EBA">
      <w:pPr>
        <w:rPr>
          <w:b/>
        </w:rPr>
      </w:pPr>
    </w:p>
    <w:p w:rsidR="00302EBA" w:rsidRPr="00A56443" w:rsidRDefault="00302EBA" w:rsidP="00302EBA">
      <w:pPr>
        <w:rPr>
          <w:b/>
        </w:rPr>
      </w:pPr>
      <w:r w:rsidRPr="00A56443">
        <w:rPr>
          <w:b/>
        </w:rPr>
        <w:t>Konzultacije</w:t>
      </w:r>
    </w:p>
    <w:p w:rsidR="00302EBA" w:rsidRDefault="00302EBA" w:rsidP="00302EBA"/>
    <w:p w:rsidR="00302EBA" w:rsidRDefault="00302EBA" w:rsidP="00302EBA">
      <w:r>
        <w:t xml:space="preserve">Termini konzultacija pojedinih nastavnika dostupni su na osobnim stranicama nastavnika </w:t>
      </w:r>
      <w:hyperlink r:id="rId6" w:history="1">
        <w:r w:rsidRPr="00B371B0">
          <w:rPr>
            <w:rStyle w:val="Hyperlink"/>
          </w:rPr>
          <w:t>http://www.oet.unipu.hr/index.php?id=159</w:t>
        </w:r>
      </w:hyperlink>
      <w:r>
        <w:t xml:space="preserve"> </w:t>
      </w:r>
    </w:p>
    <w:p w:rsidR="00302EBA" w:rsidRDefault="00302EBA" w:rsidP="00302EBA">
      <w:pPr>
        <w:rPr>
          <w:b/>
        </w:rPr>
      </w:pPr>
    </w:p>
    <w:p w:rsidR="00302EBA" w:rsidRDefault="00302EBA" w:rsidP="00302EBA">
      <w:pPr>
        <w:rPr>
          <w:b/>
        </w:rPr>
      </w:pPr>
    </w:p>
    <w:p w:rsidR="00302EBA" w:rsidRPr="00260480" w:rsidRDefault="00302EBA" w:rsidP="00302EBA">
      <w:pPr>
        <w:rPr>
          <w:b/>
        </w:rPr>
      </w:pPr>
      <w:r w:rsidRPr="00260480">
        <w:rPr>
          <w:b/>
        </w:rPr>
        <w:t>Mogućnost izvođenja nastave na stranom jeziku</w:t>
      </w:r>
    </w:p>
    <w:p w:rsidR="00302EBA" w:rsidRDefault="00302EBA" w:rsidP="00302EBA"/>
    <w:p w:rsidR="00302EBA" w:rsidRDefault="00302EBA" w:rsidP="00302EBA">
      <w:r>
        <w:t xml:space="preserve">U dislociranom centru Umag nema mogućnosti izvođenja nastave na stranom jeziku. </w:t>
      </w:r>
    </w:p>
    <w:p w:rsidR="00302EBA" w:rsidRDefault="00302EBA" w:rsidP="00302EBA">
      <w:pPr>
        <w:pStyle w:val="Heading2"/>
        <w:ind w:left="-360" w:right="-397"/>
        <w:jc w:val="center"/>
        <w:rPr>
          <w:rFonts w:ascii="Arial" w:hAnsi="Arial" w:cs="Arial"/>
          <w:b w:val="0"/>
        </w:rPr>
      </w:pPr>
    </w:p>
    <w:p w:rsidR="00302EBA" w:rsidRDefault="00302EBA" w:rsidP="00302EBA">
      <w:pPr>
        <w:pStyle w:val="Heading2"/>
        <w:ind w:left="-360" w:right="-397"/>
        <w:jc w:val="center"/>
        <w:rPr>
          <w:rFonts w:ascii="Arial" w:hAnsi="Arial" w:cs="Arial"/>
          <w:b w:val="0"/>
        </w:rPr>
      </w:pPr>
    </w:p>
    <w:p w:rsidR="00302EBA" w:rsidRDefault="00302EBA" w:rsidP="00302EBA">
      <w:pPr>
        <w:pStyle w:val="Heading2"/>
        <w:ind w:right="-39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Klasa: 003-08/14-06/68-06</w:t>
      </w:r>
    </w:p>
    <w:p w:rsidR="00302EBA" w:rsidRDefault="00302EBA" w:rsidP="00302EBA">
      <w:pPr>
        <w:pStyle w:val="Heading2"/>
        <w:ind w:left="-360" w:right="-397"/>
        <w:rPr>
          <w:rFonts w:ascii="Arial" w:hAnsi="Arial" w:cs="Arial"/>
          <w:b w:val="0"/>
        </w:rPr>
      </w:pPr>
      <w:r>
        <w:rPr>
          <w:rFonts w:ascii="Arial" w:hAnsi="Arial" w:cs="Arial"/>
          <w:bCs/>
          <w:sz w:val="20"/>
        </w:rPr>
        <w:t xml:space="preserve">      </w:t>
      </w:r>
      <w:proofErr w:type="spellStart"/>
      <w:r>
        <w:rPr>
          <w:rFonts w:ascii="Arial" w:hAnsi="Arial" w:cs="Arial"/>
          <w:bCs/>
          <w:sz w:val="20"/>
        </w:rPr>
        <w:t>Ur.broj</w:t>
      </w:r>
      <w:proofErr w:type="spellEnd"/>
      <w:r>
        <w:rPr>
          <w:rFonts w:ascii="Arial" w:hAnsi="Arial" w:cs="Arial"/>
          <w:bCs/>
          <w:sz w:val="20"/>
        </w:rPr>
        <w:t>: 380/14-08/1</w:t>
      </w:r>
    </w:p>
    <w:p w:rsidR="00722260" w:rsidRDefault="00722260">
      <w:bookmarkStart w:id="4" w:name="_GoBack"/>
      <w:bookmarkEnd w:id="4"/>
    </w:p>
    <w:sectPr w:rsidR="0072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116"/>
    <w:multiLevelType w:val="hybridMultilevel"/>
    <w:tmpl w:val="BD7017FA"/>
    <w:lvl w:ilvl="0" w:tplc="AB94B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BA"/>
    <w:rsid w:val="00302EBA"/>
    <w:rsid w:val="0072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02EBA"/>
    <w:pPr>
      <w:keepNext/>
      <w:outlineLvl w:val="1"/>
    </w:pPr>
    <w:rPr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2EB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302E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2E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02EBA"/>
    <w:pPr>
      <w:keepNext/>
      <w:outlineLvl w:val="1"/>
    </w:pPr>
    <w:rPr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2EB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302E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2E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t.unipu.hr/index.php?id=1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2014-07-15T14:56:00Z</dcterms:created>
  <dcterms:modified xsi:type="dcterms:W3CDTF">2014-07-15T14:57:00Z</dcterms:modified>
</cp:coreProperties>
</file>